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BFCF" w14:textId="77777777" w:rsidR="007D1FDF" w:rsidRPr="007D1FDF" w:rsidRDefault="007D1FDF" w:rsidP="007D1FDF">
      <w:pPr>
        <w:spacing w:after="180" w:line="240" w:lineRule="auto"/>
        <w:outlineLvl w:val="0"/>
        <w:rPr>
          <w:rFonts w:ascii="Arial" w:eastAsia="Times New Roman" w:hAnsi="Arial" w:cs="Arial"/>
          <w:color w:val="1964B0"/>
          <w:kern w:val="36"/>
          <w:sz w:val="38"/>
          <w:szCs w:val="38"/>
          <w:lang w:eastAsia="ru-RU"/>
        </w:rPr>
      </w:pPr>
      <w:r w:rsidRPr="007D1FDF">
        <w:rPr>
          <w:rFonts w:ascii="Arial" w:eastAsia="Times New Roman" w:hAnsi="Arial" w:cs="Arial"/>
          <w:color w:val="1964B0"/>
          <w:kern w:val="36"/>
          <w:sz w:val="38"/>
          <w:szCs w:val="38"/>
          <w:lang w:eastAsia="ru-RU"/>
        </w:rPr>
        <w:t>Правила госпитализации</w:t>
      </w:r>
    </w:p>
    <w:p w14:paraId="4C802A96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D83131"/>
          <w:sz w:val="24"/>
          <w:szCs w:val="24"/>
          <w:lang w:eastAsia="ru-RU"/>
        </w:rPr>
        <w:t>Уважаемые родители, </w:t>
      </w:r>
      <w:r w:rsidRPr="007D1FDF">
        <w:rPr>
          <w:rFonts w:ascii="Arial" w:eastAsia="Times New Roman" w:hAnsi="Arial" w:cs="Arial"/>
          <w:b/>
          <w:bCs/>
          <w:color w:val="D83131"/>
          <w:sz w:val="24"/>
          <w:szCs w:val="24"/>
          <w:lang w:eastAsia="ru-RU"/>
        </w:rPr>
        <w:t>дети на плановую госпитализацию с катаральными явлениями и температурой не принимаются</w:t>
      </w:r>
      <w:r w:rsidRPr="007D1FDF">
        <w:rPr>
          <w:rFonts w:ascii="Arial" w:eastAsia="Times New Roman" w:hAnsi="Arial" w:cs="Arial"/>
          <w:color w:val="D83131"/>
          <w:sz w:val="24"/>
          <w:szCs w:val="24"/>
          <w:lang w:eastAsia="ru-RU"/>
        </w:rPr>
        <w:t>, просьба связываться с отделением или лечащим доктором!</w:t>
      </w:r>
    </w:p>
    <w:p w14:paraId="6BEE93C8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на стационарное лечение больных и лиц, поступающих по уходу за больными, осуществляется со сведениями о прививках против кори (согласно п.4.8. Постановления Главного государственного санитарного врача по городу Москве №15 от 07 августа 2017 года).</w:t>
      </w:r>
    </w:p>
    <w:p w14:paraId="3AA850F3" w14:textId="77777777" w:rsidR="007D1FDF" w:rsidRPr="007D1FDF" w:rsidRDefault="007D1FDF" w:rsidP="007D1FD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сведения о вакцинации против кори: до 1 года — не требуются, с 1 года до 6 лет — 1 прививка (вакцинация), от 6 лет включительно — 2 прививки (вакцинация и ревакцинация), либо иметь на руках оформленный метотвод от прививок.</w:t>
      </w:r>
    </w:p>
    <w:p w14:paraId="66364654" w14:textId="77777777" w:rsidR="007D1FDF" w:rsidRPr="007D1FDF" w:rsidRDefault="007D1FDF" w:rsidP="007D1FD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лиц по уходу необходимо предоставить сведения о 2-х прививках против кори, допускается предоставление результата анализа крови на IgG к вирусу кори в защитных титрах (действителен в течении 12 месяцев).</w:t>
      </w:r>
    </w:p>
    <w:p w14:paraId="4B34EC5E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14:paraId="485CA28C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history="1">
        <w:r w:rsidRPr="007D1FDF">
          <w:rPr>
            <w:rFonts w:ascii="Arial" w:eastAsia="Times New Roman" w:hAnsi="Arial" w:cs="Arial"/>
            <w:color w:val="1964B0"/>
            <w:sz w:val="24"/>
            <w:szCs w:val="24"/>
            <w:u w:val="single"/>
            <w:lang w:eastAsia="ru-RU"/>
          </w:rPr>
          <w:t>Порядок госпитализации в клиники ФГАУ «НМИЦ здоровья детей» Минздрава России (pdf)</w:t>
        </w:r>
      </w:hyperlink>
    </w:p>
    <w:p w14:paraId="24D4AAE1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Отделения ФГАУ «НМИЦ здоровья детей» Минздрава России предоставляют высококвалифицированную медицинскую помощь пациентам с различной патологией в возрасте от 1 дня до 18 лет жизни включительно.</w:t>
      </w:r>
    </w:p>
    <w:p w14:paraId="0DAC414C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19 Федерального закона от 21 ноября 2011 г. № 323-ФЗ «Об основах охраны здоровья граждан в Российской Федерации» (далее — Федеральный закон)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2451C5FF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Перечень заболеваний и состояний, при которых оказание медицинской помощи осуществляется бесплатно, устанавливаются федеральной программой государственных гарантий.</w:t>
      </w:r>
    </w:p>
    <w:p w14:paraId="702582C1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Госпитализация в Клиники ФГАУ «НМИЦ здоровья детей» Минздрава России осуществляется в соответствии с приказом Минздрава России от 02.12.2014г. № 796н «Об утверждении Положения об организации оказания специализированной, в том числе высокотехнологичной медицинской помощи» (зарегистрировано в Минюсте России 02.02.2015. №35821).</w:t>
      </w:r>
    </w:p>
    <w:p w14:paraId="6A160C03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получения специализированной медицинской помощи для жителей Москвы по ОМС, ВМП ОМС необходимо направление на госпитализацию от лечащего врача из медицинского учреждения (поликлиники) по месту жительства или наблюдения (форма 057/у-04); для жителей остальных регионов Российской федерации иметь направление из поликлиники по месту жительства (форма 057/у-04).</w:t>
      </w:r>
    </w:p>
    <w:p w14:paraId="6AD7D07D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Госпитализация по высокотехнологичной медицинской помощи осуществляется с применением специализированной информационной системы согласно Приказа Минздрава России от 29.12.2014 N 930н (ред. от 27.08.2015) «Об утверждении Порядка организации оказания высокотехнологичной медицинской помощи с применением специализированной информационной системы» (Зарегистрировано в Минюсте России 31.12.2014 N 35499)</w:t>
      </w:r>
    </w:p>
    <w:p w14:paraId="74663FD9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плановой госпитализации в профильные отделения Центра пациентам необходимо обратится в приемное отделение с 8 до 17 часов в будние дни.</w:t>
      </w:r>
    </w:p>
    <w:p w14:paraId="11AC4C2A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документов необходимых для госпитализации:</w:t>
      </w:r>
    </w:p>
    <w:p w14:paraId="19F2A321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Вызов на госпитализацию с назначенной и подтвержденной датой;</w:t>
      </w:r>
    </w:p>
    <w:p w14:paraId="0C68E17D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удостоверяющий личность пациента (свидетельство о рождении и паспорт) и его ксерокопия;</w:t>
      </w:r>
    </w:p>
    <w:p w14:paraId="2E9F2A3D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Действующий полис обязательного медицинского страхования пациента и его ксерокопия;</w:t>
      </w:r>
    </w:p>
    <w:p w14:paraId="2B2437FC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Ксерокопия справки об инвалидности (при наличии ) и ее ксерокопия ;</w:t>
      </w:r>
    </w:p>
    <w:p w14:paraId="27847F83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СНИЛС (оригинал и его ксерокопия).</w:t>
      </w:r>
    </w:p>
    <w:p w14:paraId="211C8A93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Подробную выписку из истории болезни с указанием результатов данных дополнительных исследований, характера проводившегося лечения (название препаратов, дозы и продолжительность курсов лечения) с обязательным указанием ранее перенесенных заболеваний, в том числе инфекционных.  Сведения о прививках с указанием даты или ксерокопия прививочного сертификата, включая предоставление справки о дате последней прививки против полиомиелита (госпитализация возможна не ранее, чем через 60 дней после прививки живой вакциной ОПВ; Справка о проведении последней реакции Манту и ее результатах (на момент госпитализации должно пройти не более 12 месяцев с даты проведения  последней реакции Манту). При наличии медицинского отвода от прививок или положительной реакции Манту (вираж туберкулиновой пробы) — заключение фтизиатра. Прием на стационарное лечение больных осуществляется со сведениями о прививках против кори (согласно п 4.8 Постановления Главного государственного санитарного врача по городу Москве №15 от 07 августа 2017 года) с 1 года до 6 лет – однократная вакцинация, от 6 лет вакцинация и ревакцинация, либо иметь на руках оформленный медицинский отвод от прививок.</w:t>
      </w:r>
    </w:p>
    <w:p w14:paraId="5EFCF5E7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Справки об отсутствии контактов с инфекционными больными по месту жительства в течении 21 дня, срок действия не более 3 суток.</w:t>
      </w:r>
    </w:p>
    <w:p w14:paraId="29728A38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Справка об отсутствии контактов с инфекционными больными в образовательном учреждении (ясли, детский сад, школа, интернат и т.п.) в течение 21 дня. Срок действия справки не более 3 суток. Если ребёнок не посещает детское учреждение требуется предоставить справку о том, что ребёнок не посещает детское учреждение.</w:t>
      </w:r>
    </w:p>
    <w:p w14:paraId="2A2D3E04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ребенок находился в санатории или лагере, предоставить справку о контактах по учреждению, срок действия не более 3 суток.</w:t>
      </w:r>
    </w:p>
    <w:p w14:paraId="24B0F7B8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с 1 года и до 18 лет справка от врача стоматолога о том, что полость рта санирована.</w:t>
      </w:r>
    </w:p>
    <w:p w14:paraId="341C26A3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Отрицательные результаты обследования на яйца глист+ простейшие (анализ кала) и энтеробиоз (соскоб) давностью не более 14 дней.</w:t>
      </w:r>
    </w:p>
    <w:p w14:paraId="3702F80F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детей до 2-х лет — результат бактериологического исследования кала на кишечные инфекции результат действителен в течение 14 дней;</w:t>
      </w:r>
    </w:p>
    <w:p w14:paraId="07F31DD0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Результаты общего анализа крови, общего анализа мочи — результаты действительны в течение 7 дней до госпитализации.</w:t>
      </w:r>
    </w:p>
    <w:p w14:paraId="14CB572F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крови из вены на RW- срок годности 3 месяца, (РПГА или ИФА в сочетании с МРП), HBS, HCV и ВИЧ – срок годности 6 мес.</w:t>
      </w:r>
    </w:p>
    <w:p w14:paraId="57DC5667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ЭКГ лента с расшифровкой – результат действителен в течение 1 месяца до госпитализации.</w:t>
      </w:r>
    </w:p>
    <w:p w14:paraId="3AEB8D54" w14:textId="77777777" w:rsidR="007D1FDF" w:rsidRPr="007D1FDF" w:rsidRDefault="007D1FDF" w:rsidP="007D1FD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 необходимо иметь данные флюорографии или рентгенографии органов грудной клетки давностью не более 1 года.</w:t>
      </w:r>
    </w:p>
    <w:p w14:paraId="7999962B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 поступлении в клинику для проведения оперативного лечения необходимо дополнительно предоставить:</w:t>
      </w:r>
    </w:p>
    <w:p w14:paraId="1422FAD7" w14:textId="77777777" w:rsidR="007D1FDF" w:rsidRPr="007D1FDF" w:rsidRDefault="007D1FDF" w:rsidP="007D1FD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крови на маркеры гепатитов В и С (HBsAg + anti-HCV), анализ крови на ВИЧ- срок годности 6 месяцев, RW- результат действителен 3 месяца, группу крови, резус-фактор</w:t>
      </w:r>
    </w:p>
    <w:p w14:paraId="1CFDD077" w14:textId="77777777" w:rsidR="007D1FDF" w:rsidRPr="007D1FDF" w:rsidRDefault="007D1FDF" w:rsidP="007D1FD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биохимический анализ крови (общий белок, альбумин, АЛаТ, АСаТ, амилаза, общий холестерин, билирубин общий + прямой, креатинин, мочевина, Ca2+, К+, Na+, глюкоза, кортизол), коагулограмма — срок действия 7 дней.</w:t>
      </w:r>
    </w:p>
    <w:p w14:paraId="50332E36" w14:textId="77777777" w:rsidR="007D1FDF" w:rsidRPr="007D1FDF" w:rsidRDefault="007D1FDF" w:rsidP="007D1FD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Заключение педиатра (срок годности 5 дней) об отсутствии противопоказаний к операции.</w:t>
      </w:r>
    </w:p>
    <w:p w14:paraId="5680A44F" w14:textId="77777777" w:rsidR="007D1FDF" w:rsidRPr="007D1FDF" w:rsidRDefault="007D1FDF" w:rsidP="007D1FD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Заключение ЛОР врача (срок годности 7 дней) об отсутствии противопоказаний к операции</w:t>
      </w:r>
    </w:p>
    <w:p w14:paraId="202C4A9C" w14:textId="77777777" w:rsidR="007D1FDF" w:rsidRPr="007D1FDF" w:rsidRDefault="007D1FDF" w:rsidP="007D1FD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рентгенографию органов грудной клетки детям давностью не более 1 года.</w:t>
      </w:r>
    </w:p>
    <w:p w14:paraId="5E370954" w14:textId="77777777" w:rsidR="007D1FDF" w:rsidRPr="007D1FDF" w:rsidRDefault="007D1FDF" w:rsidP="007D1FD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ЭКГ срок действия 30 дней при наличии изменений на ЭКГ – результаты ЭХО-КГ и консультация кардиолога.</w:t>
      </w:r>
    </w:p>
    <w:p w14:paraId="006DC060" w14:textId="77777777" w:rsidR="007D1FDF" w:rsidRPr="007D1FDF" w:rsidRDefault="007D1FDF" w:rsidP="007D1FD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любой сопутствующей патологии — необходима консультация профильных специалистов с указанием о возможности проведения под наркозного оперативного лечения.</w:t>
      </w:r>
    </w:p>
    <w:p w14:paraId="0D79C2B9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частью 3 статьи 51 Федерального закона от 21 ноября 2011 г. № 323-ФЗ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—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132FEE41" w14:textId="77777777" w:rsidR="007D1FDF" w:rsidRPr="007D1FDF" w:rsidRDefault="007D1FDF" w:rsidP="007D1FD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документов сопровождающего лица, предоставляемых при госпитализации:</w:t>
      </w:r>
    </w:p>
    <w:p w14:paraId="30D3F7B0" w14:textId="77777777" w:rsidR="007D1FDF" w:rsidRPr="007D1FDF" w:rsidRDefault="007D1FDF" w:rsidP="007D1FD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законного представителя ребенка (только мама и папа) — документ, удостоверяющий личность и его ксерокопия;</w:t>
      </w:r>
    </w:p>
    <w:p w14:paraId="4ED1E262" w14:textId="77777777" w:rsidR="007D1FDF" w:rsidRPr="007D1FDF" w:rsidRDefault="007D1FDF" w:rsidP="007D1FD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законного представителя ребенка (только мама и папа) — полис ОМС и его ксерокопия;</w:t>
      </w:r>
    </w:p>
    <w:p w14:paraId="64E697B6" w14:textId="77777777" w:rsidR="007D1FDF" w:rsidRPr="007D1FDF" w:rsidRDefault="007D1FDF" w:rsidP="007D1FD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сопровождающего лица, который в соответствии с действующим законодательством не является законным представителем ребенка необходима нотариально заверенная доверенность от обоих родителей или иных законных представителей на право сопровождения и представления интересов ребенка;</w:t>
      </w:r>
    </w:p>
    <w:p w14:paraId="7D571BFF" w14:textId="77777777" w:rsidR="007D1FDF" w:rsidRPr="007D1FDF" w:rsidRDefault="007D1FDF" w:rsidP="007D1FD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Справка от терапевта об отсутствии противопоказаний для совместного пребывания с ребенком в условиях детского стационара;</w:t>
      </w:r>
    </w:p>
    <w:p w14:paraId="11DA01A5" w14:textId="77777777" w:rsidR="007D1FDF" w:rsidRPr="007D1FDF" w:rsidRDefault="007D1FDF" w:rsidP="007D1FD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 последней флюорографии органов грудной клетки давностью не более 1 года или заключение фтизиатра об отсутствии противопоказаний для совместного пребывания с ребенком в условиях детского стационара;</w:t>
      </w:r>
    </w:p>
    <w:p w14:paraId="737DE217" w14:textId="77777777" w:rsidR="007D1FDF" w:rsidRPr="007D1FDF" w:rsidRDefault="007D1FDF" w:rsidP="007D1FD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лиц, сопровождающих детей — отрицательный результат исследования на кишечные инфекции (посев кала на патогенную кишечную флору) давностью не более 14 дней.</w:t>
      </w:r>
    </w:p>
    <w:p w14:paraId="3F5793AD" w14:textId="77777777" w:rsidR="007D1FDF" w:rsidRPr="007D1FDF" w:rsidRDefault="007D1FDF" w:rsidP="007D1FD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D1F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допускаются к сопровождению лица, не имеющие документального подтверждения о вакцинации или перенесенного заболевания корью (по календарю прививок – вакцинация в 1 год, ревакцинация в 6 лет) либо документа о наличии противопоказаний для проведения вакцинации. Допускается предоставление результата анализа крови на IgG к вирусу кори в защитных титрах ( действителен в течении 12 месяцев). (В соответствии с письмом Управления Роспотребнадзора по г. Москве № 08-07-04/01-00062-08 от 06.02.2015 г.)</w:t>
      </w:r>
    </w:p>
    <w:p w14:paraId="08F37CCE" w14:textId="77777777" w:rsidR="004858B9" w:rsidRDefault="004858B9">
      <w:bookmarkStart w:id="0" w:name="_GoBack"/>
      <w:bookmarkEnd w:id="0"/>
    </w:p>
    <w:sectPr w:rsidR="0048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0DD7"/>
    <w:multiLevelType w:val="multilevel"/>
    <w:tmpl w:val="6718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8B17AC"/>
    <w:multiLevelType w:val="multilevel"/>
    <w:tmpl w:val="CF28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660881"/>
    <w:multiLevelType w:val="multilevel"/>
    <w:tmpl w:val="C64E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EE3813"/>
    <w:multiLevelType w:val="multilevel"/>
    <w:tmpl w:val="007C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C9"/>
    <w:rsid w:val="00073CC9"/>
    <w:rsid w:val="004858B9"/>
    <w:rsid w:val="007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ADDB8-8BFA-40FE-8A0F-6AF9436D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FDF"/>
    <w:rPr>
      <w:b/>
      <w:bCs/>
    </w:rPr>
  </w:style>
  <w:style w:type="character" w:styleId="a5">
    <w:name w:val="Hyperlink"/>
    <w:basedOn w:val="a0"/>
    <w:uiPriority w:val="99"/>
    <w:semiHidden/>
    <w:unhideWhenUsed/>
    <w:rsid w:val="007D1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czd.ru/wp-content/uploads/2018/05/rules-of-hospitaliz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2019-05-28T11:47:00Z</dcterms:created>
  <dcterms:modified xsi:type="dcterms:W3CDTF">2019-05-28T11:47:00Z</dcterms:modified>
</cp:coreProperties>
</file>