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3227" w14:textId="77777777" w:rsidR="00693991" w:rsidRDefault="00693991" w:rsidP="00693991">
      <w:pPr>
        <w:pStyle w:val="a3"/>
        <w:spacing w:before="0" w:beforeAutospacing="0" w:after="225" w:afterAutospacing="0"/>
        <w:rPr>
          <w:rFonts w:ascii="Arial" w:hAnsi="Arial" w:cs="Arial"/>
          <w:color w:val="373636"/>
        </w:rPr>
      </w:pPr>
      <w:r>
        <w:rPr>
          <w:rFonts w:ascii="Arial" w:hAnsi="Arial" w:cs="Arial"/>
          <w:color w:val="373636"/>
        </w:rPr>
        <w:t>Оказание платных медицинских услуг в НУЗ «Отделенческая клиническая больница на ст. Киров ОАО «РЖД» производится на основании лицензии на осуществление медицинской деятельности и прейскуранта платных услуг, утвержденного в установленном порядке.</w:t>
      </w:r>
    </w:p>
    <w:p w14:paraId="1FB1E227" w14:textId="77777777" w:rsidR="00693991" w:rsidRDefault="00693991" w:rsidP="00693991">
      <w:pPr>
        <w:pStyle w:val="a3"/>
        <w:spacing w:before="0" w:beforeAutospacing="0" w:after="0" w:afterAutospacing="0"/>
        <w:rPr>
          <w:rFonts w:ascii="Arial" w:hAnsi="Arial" w:cs="Arial"/>
          <w:color w:val="373636"/>
        </w:rPr>
      </w:pPr>
      <w:r>
        <w:rPr>
          <w:rFonts w:ascii="Arial" w:hAnsi="Arial" w:cs="Arial"/>
          <w:color w:val="373636"/>
        </w:rPr>
        <w:t>      Основанием для оказания платных медицинских услуг является:</w:t>
      </w:r>
      <w:r>
        <w:rPr>
          <w:rFonts w:ascii="Arial" w:hAnsi="Arial" w:cs="Arial"/>
          <w:color w:val="373636"/>
        </w:rPr>
        <w:br/>
        <w:t>- отсутствие соответствующих медицинских услуг в Гарантированной программе;</w:t>
      </w:r>
      <w:r>
        <w:rPr>
          <w:rFonts w:ascii="Arial" w:hAnsi="Arial" w:cs="Arial"/>
          <w:color w:val="373636"/>
        </w:rPr>
        <w:br/>
        <w:t>- отсутствие медицинских услуг в Гарантированной программе и целевых комплексных программах.</w:t>
      </w:r>
    </w:p>
    <w:p w14:paraId="063DBFCC" w14:textId="77777777" w:rsidR="00693991" w:rsidRDefault="00693991" w:rsidP="00693991">
      <w:pPr>
        <w:pStyle w:val="a3"/>
        <w:spacing w:before="0" w:beforeAutospacing="0" w:after="0" w:afterAutospacing="0"/>
        <w:rPr>
          <w:rFonts w:ascii="Arial" w:hAnsi="Arial" w:cs="Arial"/>
          <w:color w:val="373636"/>
        </w:rPr>
      </w:pPr>
      <w:r>
        <w:rPr>
          <w:rFonts w:ascii="Arial" w:hAnsi="Arial" w:cs="Arial"/>
          <w:color w:val="373636"/>
        </w:rPr>
        <w:t>      Информация о лицензии на осуществление медицинской деятельности, видах и стоимости медицинских услуг размещена для ознакомления пациентов на стендах.</w:t>
      </w:r>
      <w:r>
        <w:rPr>
          <w:rFonts w:ascii="Arial" w:hAnsi="Arial" w:cs="Arial"/>
          <w:color w:val="373636"/>
        </w:rPr>
        <w:br/>
        <w:t>Все услуги оказываются конфиденциально, качественно, своевременно и в объеме, предусмотренном договором. Врач, оказывающий услугу, обязательно предупредит пациента о возможных последствиях (осложнениях) при оказании медицинской услуги, согласует с пациентом назначение дополнительного обследования или лечения, потребность в которых возникла в процессе оказания платной медицинской услуги.</w:t>
      </w:r>
      <w:r>
        <w:rPr>
          <w:rFonts w:ascii="Arial" w:hAnsi="Arial" w:cs="Arial"/>
          <w:color w:val="373636"/>
        </w:rPr>
        <w:br/>
        <w:t>Предоставление платных медицинских услуг оформляется договором, в котором регламентируются условия и сроки их получения, порядок расчетов, обязанности и ответственность сторон.</w:t>
      </w:r>
      <w:r>
        <w:rPr>
          <w:rFonts w:ascii="Arial" w:hAnsi="Arial" w:cs="Arial"/>
          <w:color w:val="373636"/>
        </w:rPr>
        <w:br/>
        <w:t>Договор на оказание платной медицинской услуги заключается в письменной форме и приобретает юридическую силу после подписания его заказчиком (пациентом) и руководителем учреждения или уполномоченным на это сотрудником учреждения. Договор на оказание платных медицинских услуг оформляется в двух экземплярах: первый — для учреждения, второй — для заказчика (пациента).</w:t>
      </w:r>
      <w:r>
        <w:rPr>
          <w:rFonts w:ascii="Arial" w:hAnsi="Arial" w:cs="Arial"/>
          <w:color w:val="373636"/>
        </w:rPr>
        <w:br/>
        <w:t>Оплата услуг производится в кассу. В момент получения платы за услугу учреждение выдает заказчику (пациенту) кассовый чек контрольно-кассовой машины, зарегистрированной в установленном порядке.</w:t>
      </w:r>
      <w:r>
        <w:rPr>
          <w:rFonts w:ascii="Arial" w:hAnsi="Arial" w:cs="Arial"/>
          <w:color w:val="373636"/>
        </w:rPr>
        <w:br/>
        <w:t>При необходимости получения справки об оплате медицинских услуг для предоставления в налоговые органы (Приложение 1 к Приказу Минздрава России N 289, МНС России N БГ-3-04/256 от 25.07.2001), пациент может обратиться в бухгалтерию.</w:t>
      </w:r>
      <w:r>
        <w:rPr>
          <w:rFonts w:ascii="Arial" w:hAnsi="Arial" w:cs="Arial"/>
          <w:color w:val="373636"/>
        </w:rPr>
        <w:br/>
        <w:t>Перечень оказываемых платных медицинских услуг, включает различные виды медицинской помощи, широко представлены обязательные и предварительные медицинские осмотры и комиссии.</w:t>
      </w:r>
      <w:r>
        <w:rPr>
          <w:rFonts w:ascii="Arial" w:hAnsi="Arial" w:cs="Arial"/>
          <w:color w:val="373636"/>
        </w:rPr>
        <w:br/>
        <w:t>Подробный перечень и стоимость услуг имеется в прейскуранте цен, на сайте в разделе «</w:t>
      </w:r>
      <w:hyperlink r:id="rId4" w:tgtFrame="_blank" w:history="1">
        <w:r>
          <w:rPr>
            <w:rStyle w:val="a4"/>
            <w:rFonts w:ascii="Arial" w:hAnsi="Arial" w:cs="Arial"/>
            <w:color w:val="E21A1A"/>
          </w:rPr>
          <w:t>Платные услуги</w:t>
        </w:r>
      </w:hyperlink>
      <w:r>
        <w:rPr>
          <w:rFonts w:ascii="Arial" w:hAnsi="Arial" w:cs="Arial"/>
          <w:color w:val="373636"/>
        </w:rPr>
        <w:t>», на информационных стендах непосредственно в больнице, а также по телефонам: </w:t>
      </w:r>
      <w:r>
        <w:rPr>
          <w:rStyle w:val="a5"/>
          <w:rFonts w:ascii="Arial" w:hAnsi="Arial" w:cs="Arial"/>
          <w:color w:val="3366FF"/>
        </w:rPr>
        <w:t> (8332) 25-50-50</w:t>
      </w:r>
    </w:p>
    <w:p w14:paraId="6A139A29" w14:textId="77777777" w:rsidR="00065530" w:rsidRDefault="00065530">
      <w:bookmarkStart w:id="0" w:name="_GoBack"/>
      <w:bookmarkEnd w:id="0"/>
    </w:p>
    <w:sectPr w:rsidR="0006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5F"/>
    <w:rsid w:val="00065530"/>
    <w:rsid w:val="000D6B5F"/>
    <w:rsid w:val="006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2EB07-EC49-4FCD-9D33-AC3C09E1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991"/>
    <w:rPr>
      <w:color w:val="0000FF"/>
      <w:u w:val="single"/>
    </w:rPr>
  </w:style>
  <w:style w:type="character" w:styleId="a5">
    <w:name w:val="Strong"/>
    <w:basedOn w:val="a0"/>
    <w:uiPriority w:val="22"/>
    <w:qFormat/>
    <w:rsid w:val="00693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zdmed43.ru/info_14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2019-05-28T04:28:00Z</dcterms:created>
  <dcterms:modified xsi:type="dcterms:W3CDTF">2019-05-28T04:29:00Z</dcterms:modified>
</cp:coreProperties>
</file>