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Как часто нужно посещать врача-стоматолога?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На профилактический осмотр к врачу стоматологу необходимо приходить не реже 2 раз в год даже в том случае, если Вас ничего не беспокоит. После осмотра у Вас будет полная информация о состоянии ваших зубов и десен. Также стоматолог подберёт средства по уходу за полостью рта, наиболее подходящие именно Вам. Помните, что многие стоматологические заболевания на начальных стадиях невозможно обнаружить без профессионального осмотра врача. Например, скрытые кариозные полости, расположенные на контактных поверхностях зубов.</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 </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Как выбрать день приёма?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Постарайтесь выбрать день, когда у Вас имеется достаточно времени для лечебно-диагностических процедур. Если Вам нужно удалить зуб, то лучше выбрать начало недели, чтобы если возникнут болевые ощущения, с которыми Вы не сможете справиться самостоятельно, следуя рекомендациям врача,  у Вас была возможность обратиться к врачу (в воскресенье поликлиника не работает).</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Если Вы задерживаетесь или вообще не можете прийти на приём, пожалуйста, отмените запись. В этом случае у врача появится возможность принять пациентов, которым необходима помощь.</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Следует отказаться от посещения стоматолога при острых вирусных и бактериальных заболеваниях горла и дыхательных путей, при незначительной «заложенности» носа, даже если при этом нет температуры, а также в случае герпетических «высыпаний».</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 </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Что нужно сделать обязательно?</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покормите ребенка;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не забудьте проконтролировать чистку зубов ребенком.</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Что нужно вспомнить:</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-перенесённые и сопутствующие заболевания и операции у ребенка;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-непереносимость и аллергические реакции на лекарства и продукты питания.</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Что взять с собой?</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lastRenderedPageBreak/>
        <w:t>-полис обязательного медицинского страхования</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-свидетельство о рождении или паспорт гражданина РФ</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-СНИЛС</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рентгенологические снимки челюстно-лицевой области и результаты анализов, если Вам их недавно делали</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Когда следует отложить посещение стоматолога?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При обострении герпеса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При гриппе или ОРВИ</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При «заложенности» носа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Если есть повышенная температура</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 </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Рентгенологическое исследование зубов.</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Метод является ведущим в повседневной стоматологической практике, как для диагностики заболеваний, так и для оценки эффективности проведенных лечебных мероприятий. Рентгенограммы, выполненные в динамике, позволяют своевременно выявить возможные осложнения.</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Существует множество рентгенологических методик: внутриротовые и внеротовые снимки, томограммы, панорамные рентгенограммы, радиовизиограммы, компьютерные томограммы.</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 xml:space="preserve">Рентгенография позволяет определить состояние твердых тканей зубов (скрытые кариозные полости на поверхностях соприкосновения зубов, под искусственной коронкой), ретинированных зубов (их положение и взаимоотношение с тканями челюсти, степень сформированности корней и каналов), прорезавшихся зубов (перелом, перфорация, сужение, искривление, степень сформированности и рассасывания), инородные тела в корневых каналах (штифты, обломанные боры, иглы). По рентгенограмме можно также оценить степень проходимости канала (в канал вводят иглу и делают рентгеновский снимок), качество пломбирования каналов и правильность наложения пломбы, состояние околоверхушечных тканей (расширение периодонгальной </w:t>
      </w:r>
      <w:r>
        <w:rPr>
          <w:rFonts w:ascii="Arial" w:hAnsi="Arial" w:cs="Arial"/>
          <w:color w:val="58585A"/>
          <w:sz w:val="29"/>
          <w:szCs w:val="29"/>
        </w:rPr>
        <w:lastRenderedPageBreak/>
        <w:t>щели, разрежение костной ткани), степень атрофии костной ткани межзубных перегородок, правильность изготовления искусственных коронок (металлических), наличие новообразований, секвестров, состояние височно-нижнечелюстного сустава.</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Рентгенологическое исследование зубов проводится в положении сидя. Рекомендуется во время проведения исследования сидеть неподвижно, в отдельных случаях врач может попросить задержать дыхание на несколько секунд. Любое движение тела и даже дыхание могут привести к дефектам на снимке.</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В процессе подготовки врач дает отдельные рекомендации, выполнение которых позволит сделать обследование максимально эффективным и информативным.</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 </w:t>
      </w:r>
    </w:p>
    <w:p w:rsidR="00F9702B" w:rsidRDefault="00F9702B" w:rsidP="00F9702B">
      <w:pPr>
        <w:pStyle w:val="a3"/>
        <w:shd w:val="clear" w:color="auto" w:fill="FFFFFF"/>
        <w:spacing w:before="0" w:beforeAutospacing="0" w:after="0" w:afterAutospacing="0"/>
        <w:jc w:val="both"/>
        <w:textAlignment w:val="baseline"/>
        <w:rPr>
          <w:rFonts w:ascii="Arial" w:hAnsi="Arial" w:cs="Arial"/>
          <w:color w:val="58585A"/>
          <w:sz w:val="29"/>
          <w:szCs w:val="29"/>
        </w:rPr>
      </w:pPr>
      <w:r>
        <w:rPr>
          <w:rStyle w:val="a4"/>
          <w:rFonts w:ascii="inherit" w:hAnsi="inherit" w:cs="Arial"/>
          <w:color w:val="58585A"/>
          <w:sz w:val="29"/>
          <w:szCs w:val="29"/>
        </w:rPr>
        <w:t>Ортопантомография</w:t>
      </w:r>
      <w:r>
        <w:rPr>
          <w:rFonts w:ascii="Arial" w:hAnsi="Arial" w:cs="Arial"/>
          <w:color w:val="58585A"/>
          <w:sz w:val="29"/>
          <w:szCs w:val="29"/>
        </w:rPr>
        <w:t>.</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Дает возможность получить увеличенное на 30 % изображение изогнутых верхних и нижних челюстей на одной пленке. Это позволяет произвести сравнение состояния костной ткани на разных участках. Метод информативен, его рекомендуется использовать при травмах, воспалительных заболеваниях, кистах, новообразованиях, системных поражениях челюстей, множественном кариесе, заболеваниях пародонта, подготовки к протезированию и ортодонтическому лечению.</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Перед проведением ортопантомографии пациенту необходимо снять украшения из металла, очки и слуховые аппараты, так как наличие в исследуемой области металлических конструкций является препятствием для получения качественного изображения.</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t>Если Вы беременны, обязательно сообщите об этом лечащему врачу, назначающему  рентгенологические исследования. Рентгенологические исследования, включая ортопантомографию, противопоказаны в I триместре беременности. Использование методов лучевой диагностики (рентгенография, ортопантомография) во II и  III триместрах беременности допускается по клиническим показаниям, если предполагаемая польза для матери превышает потенциальный риск для плода и ребенка при соблюдении всех мер радиационной безопасности.</w:t>
      </w:r>
    </w:p>
    <w:p w:rsidR="00F9702B" w:rsidRDefault="00F9702B" w:rsidP="00F9702B">
      <w:pPr>
        <w:pStyle w:val="a3"/>
        <w:shd w:val="clear" w:color="auto" w:fill="FFFFFF"/>
        <w:spacing w:before="0" w:beforeAutospacing="0" w:after="360" w:afterAutospacing="0"/>
        <w:jc w:val="both"/>
        <w:textAlignment w:val="baseline"/>
        <w:rPr>
          <w:rFonts w:ascii="Arial" w:hAnsi="Arial" w:cs="Arial"/>
          <w:color w:val="58585A"/>
          <w:sz w:val="29"/>
          <w:szCs w:val="29"/>
        </w:rPr>
      </w:pPr>
      <w:r>
        <w:rPr>
          <w:rFonts w:ascii="Arial" w:hAnsi="Arial" w:cs="Arial"/>
          <w:color w:val="58585A"/>
          <w:sz w:val="29"/>
          <w:szCs w:val="29"/>
        </w:rPr>
        <w:lastRenderedPageBreak/>
        <w:t>Знание и соблюдение  вышеуказанных рекомендаций поможет Вам сделать полученные рентгенологические данные максимально  информативными!</w:t>
      </w:r>
    </w:p>
    <w:p w:rsidR="004C29DB" w:rsidRDefault="004C29DB">
      <w:bookmarkStart w:id="0" w:name="_GoBack"/>
      <w:bookmarkEnd w:id="0"/>
    </w:p>
    <w:sectPr w:rsidR="004C2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0E"/>
    <w:rsid w:val="0003250E"/>
    <w:rsid w:val="004C29DB"/>
    <w:rsid w:val="00F9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96FE-2D80-430D-A922-A0B624D5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4418</Characters>
  <Application>Microsoft Office Word</Application>
  <DocSecurity>0</DocSecurity>
  <Lines>36</Lines>
  <Paragraphs>10</Paragraphs>
  <ScaleCrop>false</ScaleCrop>
  <Company>SPecialiST RePack</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2019-10-24T06:52:00Z</dcterms:created>
  <dcterms:modified xsi:type="dcterms:W3CDTF">2019-10-24T06:52:00Z</dcterms:modified>
</cp:coreProperties>
</file>