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3525" w14:textId="77777777" w:rsidR="00344A58" w:rsidRPr="00344A58" w:rsidRDefault="00344A58" w:rsidP="00344A58">
      <w:pPr>
        <w:spacing w:before="150" w:after="150" w:line="315" w:lineRule="atLeast"/>
        <w:rPr>
          <w:rFonts w:ascii="Verdana" w:eastAsia="Times New Roman" w:hAnsi="Verdana" w:cs="Times New Roman"/>
          <w:color w:val="615F5F"/>
          <w:sz w:val="24"/>
          <w:szCs w:val="24"/>
          <w:lang w:eastAsia="ru-RU"/>
        </w:rPr>
      </w:pPr>
      <w:r w:rsidRPr="00344A58">
        <w:rPr>
          <w:rFonts w:ascii="Verdana" w:eastAsia="Times New Roman" w:hAnsi="Verdana" w:cs="Times New Roman"/>
          <w:color w:val="615F5F"/>
          <w:sz w:val="24"/>
          <w:szCs w:val="24"/>
          <w:lang w:eastAsia="ru-RU"/>
        </w:rPr>
        <w:t>Прием специалистов ведется в рабочие дни с понедельника по пятницу. </w:t>
      </w: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793"/>
        <w:gridCol w:w="3256"/>
      </w:tblGrid>
      <w:tr w:rsidR="00344A58" w:rsidRPr="00344A58" w14:paraId="254BE8BD" w14:textId="77777777" w:rsidTr="002449D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B7A9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Ф.И.О.</w:t>
            </w:r>
          </w:p>
          <w:p w14:paraId="77D0CBD2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3A31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29DD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Категория</w:t>
            </w:r>
          </w:p>
        </w:tc>
      </w:tr>
      <w:tr w:rsidR="00344A58" w:rsidRPr="00344A58" w14:paraId="509E1C05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7240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Белянцева Т.А.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E80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Заведующая отделением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1CA8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44A58" w:rsidRPr="00344A58" w14:paraId="59ADA591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BC7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Гильбурд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2788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Врач судебно-психиатрический эксперт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6C9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3E13F83F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800B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Гумерова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 Р.З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1411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врач психиатр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A393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4CF5D0C1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6B6B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Гудков А.М.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BC3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врач психиатр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5E3B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39BD07BF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555B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Овчинникова А.В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4459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Врач психиатр-нарколог, врач психиатр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DE53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44A58" w:rsidRPr="00344A58" w14:paraId="54C9847E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EBF3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Чертан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A0A5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Врач псих</w:t>
            </w:r>
          </w:p>
          <w:p w14:paraId="5E35ABD6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иатр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-нарколог, врач психиатр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1F09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51748667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C903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Юзбакова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5FDF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Врач функциональной диагностики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9115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44A58" w:rsidRPr="00344A58" w14:paraId="75D0E516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0AF6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Петрова И.Л.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6EA3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Врач функциональной диагностики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3303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75FD278A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6584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Бурская Ю.В.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61C7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ED8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68EBAF7A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D9DD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Аджиева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A929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545F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0F467D77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DBF9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Курбанова </w:t>
            </w:r>
            <w:proofErr w:type="gram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З.М</w:t>
            </w:r>
            <w:proofErr w:type="gramEnd"/>
          </w:p>
          <w:p w14:paraId="0C7EB494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526D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166F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44A58" w:rsidRPr="00344A58" w14:paraId="677165D8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E93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Маликова А.А.</w:t>
            </w:r>
          </w:p>
          <w:p w14:paraId="47CBAD0A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3757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F539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44A58" w:rsidRPr="00344A58" w14:paraId="65C6E778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FD05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олякова Н.И.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4B5B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D825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463B3BF0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D33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lastRenderedPageBreak/>
              <w:t>Рожкова Г.Н.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B38A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6995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          </w:t>
            </w:r>
          </w:p>
          <w:p w14:paraId="4D2958A9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  <w:t> </w:t>
            </w:r>
          </w:p>
        </w:tc>
      </w:tr>
      <w:tr w:rsidR="00344A58" w:rsidRPr="00344A58" w14:paraId="0077C17E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3948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Саенкова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69DB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C336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  <w:tr w:rsidR="00344A58" w:rsidRPr="00344A58" w14:paraId="0A12F520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AE35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Ковальчук И.В.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D9E7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7687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Первая</w:t>
            </w:r>
          </w:p>
          <w:p w14:paraId="0E31082A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344A58" w:rsidRPr="00344A58" w14:paraId="6EC7CF16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7324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proofErr w:type="spellStart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Карлышева</w:t>
            </w:r>
            <w:proofErr w:type="spellEnd"/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ED7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C434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Вторая</w:t>
            </w:r>
          </w:p>
          <w:p w14:paraId="42B9D908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344A58" w:rsidRPr="00344A58" w14:paraId="788C7AA4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6E44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Валиева Е.Н.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D023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B9B6" w14:textId="77777777" w:rsidR="00344A58" w:rsidRPr="00344A58" w:rsidRDefault="00344A58" w:rsidP="0034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A58" w:rsidRPr="00344A58" w14:paraId="0D1A72C6" w14:textId="77777777" w:rsidTr="002449D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EBC6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Мальцева К.В.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F10E" w14:textId="77777777" w:rsidR="00344A58" w:rsidRPr="00344A58" w:rsidRDefault="00344A58" w:rsidP="00344A58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615F5F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color w:val="615F5F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9608" w14:textId="77777777" w:rsidR="00344A58" w:rsidRPr="00344A58" w:rsidRDefault="00344A58" w:rsidP="0034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B1BC71" w14:textId="77777777" w:rsidR="00344A58" w:rsidRPr="00344A58" w:rsidRDefault="00344A58" w:rsidP="0034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установка окон" w:history="1">
        <w:r w:rsidRPr="00344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установка окон</w:t>
        </w:r>
      </w:hyperlink>
      <w:r w:rsidRPr="00344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tooltip="купить китайский телефон в украине" w:history="1">
        <w:r w:rsidRPr="00344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купить китайский телефон в </w:t>
        </w:r>
        <w:proofErr w:type="spellStart"/>
        <w:r w:rsidRPr="00344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украине</w:t>
        </w:r>
        <w:proofErr w:type="spellEnd"/>
      </w:hyperlink>
    </w:p>
    <w:p w14:paraId="6E8A029A" w14:textId="77777777" w:rsidR="00BB0452" w:rsidRDefault="00BB0452"/>
    <w:sectPr w:rsidR="00BB0452" w:rsidSect="0034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B5"/>
    <w:rsid w:val="002449D0"/>
    <w:rsid w:val="00344A58"/>
    <w:rsid w:val="00927DB5"/>
    <w:rsid w:val="00B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DF6D-DB52-4D28-A98B-0C44121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art24.com.ua/" TargetMode="External"/><Relationship Id="rId4" Type="http://schemas.openxmlformats.org/officeDocument/2006/relationships/hyperlink" Target="http://stroy-kva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2019-06-17T06:26:00Z</dcterms:created>
  <dcterms:modified xsi:type="dcterms:W3CDTF">2019-06-17T06:27:00Z</dcterms:modified>
</cp:coreProperties>
</file>