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ПРАВИТЕЛЬСТВО РОССИЙСКОЙ ФЕДЕРАЦИИ</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ПОСТАНОВЛЕНИЕ</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от 4 октября 2012 г. N 1006</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ОБ УТВЕРЖДЕНИИ ПРАВИЛ</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ПРЕДОСТАВЛЕНИЯ МЕДИЦИНСКИМИ ОРГАНИЗАЦИЯМИ ПЛАТНЫХ</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МЕДИЦИНСКИХ УСЛУГ</w:t>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p>
    <w:p w:rsidR="00707A1A" w:rsidRPr="00707A1A" w:rsidRDefault="00707A1A" w:rsidP="00707A1A">
      <w:pPr>
        <w:spacing w:after="0" w:line="240" w:lineRule="auto"/>
        <w:rPr>
          <w:rFonts w:ascii="Times New Roman" w:eastAsia="Times New Roman" w:hAnsi="Times New Roman" w:cs="Times New Roman"/>
          <w:sz w:val="24"/>
          <w:szCs w:val="24"/>
          <w:lang w:eastAsia="ru-RU"/>
        </w:rPr>
      </w:pPr>
      <w:r w:rsidRPr="00707A1A">
        <w:rPr>
          <w:rFonts w:ascii="Trebuchet MS" w:eastAsia="Times New Roman" w:hAnsi="Trebuchet MS" w:cs="Times New Roman"/>
          <w:color w:val="484848"/>
          <w:sz w:val="21"/>
          <w:szCs w:val="21"/>
          <w:lang w:eastAsia="ru-RU"/>
        </w:rPr>
        <w:br/>
      </w:r>
    </w:p>
    <w:p w:rsidR="00707A1A" w:rsidRPr="00707A1A" w:rsidRDefault="00707A1A" w:rsidP="00707A1A">
      <w:pPr>
        <w:shd w:val="clear" w:color="auto" w:fill="FFFFFF"/>
        <w:spacing w:after="0" w:line="240" w:lineRule="auto"/>
        <w:jc w:val="center"/>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b/>
          <w:bCs/>
          <w:color w:val="484848"/>
          <w:sz w:val="21"/>
          <w:szCs w:val="21"/>
          <w:lang w:eastAsia="ru-RU"/>
        </w:rPr>
        <w:t>ПРАВИЛА ПРЕДОСТАВЛЕНИЯ МЕДИЦИНСКИМИ ОРГАНИЗАЦИЯМИ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I. Общие положения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 Для целей настоящих Правил используются следующие основные понятия: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07A1A" w:rsidRPr="00707A1A" w:rsidRDefault="00707A1A" w:rsidP="00707A1A">
      <w:pPr>
        <w:shd w:val="clear" w:color="auto" w:fill="FFFFFF"/>
        <w:spacing w:after="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"исполнитель" - медицинская организация, предоставляющая платные медицинские услуги потребителям.</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5. Настоящие Правила в наглядной и доступной форме доводятся исполнителем до сведения потребителя (заказчика).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II. Условия предоставления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установление индивидуального поста медицинского наблюдения при лечении в условиях стационара;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III. Информация об исполнителе и предоставляемых</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им медицинских услугах</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а) для юридического лица - наименование и фирменное наименование (если имеется);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для индивидуального предпринимателя - фамилия, имя и отчество (если имеется);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д) порядок и условия предоставления медицинской помощи в соответствии с программой и территориальной программой;</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13. Исполнитель предоставляет для ознакомления по требованию потребителя и (или) заказчика: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г) другие сведения, относящиеся к предмету договора.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sidRPr="00707A1A">
        <w:rPr>
          <w:rFonts w:ascii="Trebuchet MS" w:eastAsia="Times New Roman" w:hAnsi="Trebuchet MS" w:cs="Times New Roman"/>
          <w:color w:val="484848"/>
          <w:sz w:val="21"/>
          <w:szCs w:val="21"/>
          <w:lang w:eastAsia="ru-RU"/>
        </w:rP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IV. Порядок заключения договора и оплаты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16. Договор заключается потребителем (заказчиком) и исполнителем в письменной форме.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17. Договор должен содержать:</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а) сведения об исполнителе: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фамилию, имя и отчество (если имеется), адрес места жительства и телефон заказчика - физического лица;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наименование и адрес места нахождения заказчика - юридического лица;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в) перечень платных медицинских услуг, предоставляемых в соответствии с договором;</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г) стоимость платных медицинских услуг, сроки и порядок их оплаты;</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д) условия и сроки предоставления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ж) ответственность сторон за невыполнение условий договора;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з) порядок изменения и расторжения договора;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и) иные условия, определяемые по соглашению сторон.</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V. Порядок предоставления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lastRenderedPageBreak/>
        <w:t>VI. Ответственность исполнителя и контроль</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за предоставлением платных медицинских услуг</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07A1A" w:rsidRPr="00707A1A" w:rsidRDefault="00707A1A" w:rsidP="00707A1A">
      <w:pPr>
        <w:shd w:val="clear" w:color="auto" w:fill="FFFFFF"/>
        <w:spacing w:before="75" w:after="150" w:line="240" w:lineRule="auto"/>
        <w:rPr>
          <w:rFonts w:ascii="Trebuchet MS" w:eastAsia="Times New Roman" w:hAnsi="Trebuchet MS" w:cs="Times New Roman"/>
          <w:color w:val="484848"/>
          <w:sz w:val="21"/>
          <w:szCs w:val="21"/>
          <w:lang w:eastAsia="ru-RU"/>
        </w:rPr>
      </w:pPr>
      <w:r w:rsidRPr="00707A1A">
        <w:rPr>
          <w:rFonts w:ascii="Trebuchet MS" w:eastAsia="Times New Roman" w:hAnsi="Trebuchet MS" w:cs="Times New Roman"/>
          <w:color w:val="484848"/>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B50DE" w:rsidRDefault="004B50DE">
      <w:bookmarkStart w:id="0" w:name="_GoBack"/>
      <w:bookmarkEnd w:id="0"/>
    </w:p>
    <w:sectPr w:rsidR="004B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2A"/>
    <w:rsid w:val="004B50DE"/>
    <w:rsid w:val="00707A1A"/>
    <w:rsid w:val="00F2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2CD3-BFF6-4FAD-BDFB-4D95684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2019-10-29T13:56:00Z</dcterms:created>
  <dcterms:modified xsi:type="dcterms:W3CDTF">2019-10-29T13:56:00Z</dcterms:modified>
</cp:coreProperties>
</file>