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36DEE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«ИНДИВИДУАЛЬНЫЙ»: от 6950руб/сут.</w:t>
      </w:r>
    </w:p>
    <w:p w14:paraId="66AD2205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Размещение </w:t>
      </w:r>
      <w:r w:rsidRPr="001132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– двухместное в палате повышенной комфортности (туалет / душ / телевизор / спутниковое телевидение / холодильник / сейф / система видеоконтроля психосоматического состояния пациента с кнопкой вызова медперсонала / возможность индивидуального питания.</w:t>
      </w:r>
    </w:p>
    <w:p w14:paraId="1AFEFC80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Схема лечения </w:t>
      </w:r>
      <w:r w:rsidRPr="001132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– усиленная с индивидуальным подбором патогенетического и симптоматического лечения, включающего детоксикационную, метаболическую, ноотропную, церебропротективную, кардиотоническую, гепато- или гастропротективную терапию.</w:t>
      </w:r>
    </w:p>
    <w:p w14:paraId="43297671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Включены следующие медицинские услуги:</w:t>
      </w:r>
    </w:p>
    <w:p w14:paraId="28B1B2E1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а) регистрация ЭКГ;</w:t>
      </w:r>
    </w:p>
    <w:p w14:paraId="442835CF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б) курс лазеротерапии (ВЛОК) – ежедневно в течении всего срока лечения;</w:t>
      </w:r>
    </w:p>
    <w:p w14:paraId="55A51865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в) курс лекарственного электрофореза на область печени или гидротерапии (по решению лечащего врача);</w:t>
      </w:r>
    </w:p>
    <w:p w14:paraId="39A5BE7F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г) курс психотерапевтического лечения методом аудио-визуальной стимуляции (АВС);</w:t>
      </w:r>
    </w:p>
    <w:p w14:paraId="2689E5E1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д) индивидуальное занятие с психотерапевтом (мотивационное интервью);</w:t>
      </w:r>
    </w:p>
    <w:p w14:paraId="1344B71E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е) индивидуальные занятия с медицинским психологом;</w:t>
      </w:r>
    </w:p>
    <w:p w14:paraId="4E31AD39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ж) групповые занятия с медицинским психологом / социальным работником / психотерапевтом.</w:t>
      </w:r>
    </w:p>
    <w:p w14:paraId="62CF4DCE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3D3D3D"/>
          <w:sz w:val="21"/>
          <w:szCs w:val="21"/>
          <w:shd w:val="clear" w:color="auto" w:fill="FFFFFF"/>
          <w:lang w:eastAsia="ru-RU"/>
        </w:rPr>
        <w:t>NB! Имеется возможность нахождения в палате с сопровождающим лицом или сиделкой.</w:t>
      </w:r>
    </w:p>
    <w:p w14:paraId="45E8B978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«СТАНДАРТНЫЙ» от 4 750руб / сут.</w:t>
      </w:r>
    </w:p>
    <w:p w14:paraId="0C1FFE13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Размещение </w:t>
      </w:r>
      <w:r w:rsidRPr="001132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– трехместное (туалет / душ / телевизорспутниковое телевидение / холодильник – общего пользования).</w:t>
      </w:r>
    </w:p>
    <w:p w14:paraId="4262CB56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Схема лечения </w:t>
      </w:r>
      <w:r w:rsidRPr="001132EA">
        <w:rPr>
          <w:rFonts w:ascii="Arial" w:eastAsia="Times New Roman" w:hAnsi="Arial" w:cs="Arial"/>
          <w:color w:val="3D3D3D"/>
          <w:sz w:val="21"/>
          <w:szCs w:val="21"/>
          <w:shd w:val="clear" w:color="auto" w:fill="FFFFFF"/>
          <w:lang w:eastAsia="ru-RU"/>
        </w:rPr>
        <w:t>– стандартная с общей схемой патогенетического и симптоматического лечения, включающей детоксикационную, метаболическую и ноотропную терапию.</w:t>
      </w:r>
    </w:p>
    <w:p w14:paraId="631F7111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Включены следующие медицинские услуги:</w:t>
      </w:r>
    </w:p>
    <w:p w14:paraId="48417650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а) регистрация ЭКГ;</w:t>
      </w:r>
    </w:p>
    <w:p w14:paraId="1264AC70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б) курс лекарственного электрофореза на область печени или гидротерапии (по решению лечащего врача);</w:t>
      </w:r>
    </w:p>
    <w:p w14:paraId="3B380234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в) курс (презентационный) психотерапевтического лечения методом аудио-визуальной стимуляции (АВС);</w:t>
      </w:r>
    </w:p>
    <w:p w14:paraId="6EB96399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г) индивидуальное занятие с медицинским психологом;</w:t>
      </w:r>
    </w:p>
    <w:p w14:paraId="592ED533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д) групповые занятия с медицинским психологом / социальным работником / психотерапевтом.</w:t>
      </w:r>
    </w:p>
    <w:p w14:paraId="74B5DFAA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«ЭКОНОМНЫЙ»: от 3 300руб / сут - курс лечения 3 (!!!) дня (презентационный, ограниченный по количеству мест и времени предоставления услуги; только для пациентов с алкогольной интоксикацией умеренной/средней степени тяжести):</w:t>
      </w:r>
    </w:p>
    <w:p w14:paraId="00526A4F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lastRenderedPageBreak/>
        <w:t>Размещение </w:t>
      </w:r>
      <w:r w:rsidRPr="001132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– шестиместное (туалет / душ / телевизор / спутниковое телевидение / холодильник – общего пользования).</w:t>
      </w:r>
    </w:p>
    <w:p w14:paraId="74C4FB63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Схема лечения </w:t>
      </w:r>
      <w:r w:rsidRPr="001132EA">
        <w:rPr>
          <w:rFonts w:ascii="Arial" w:eastAsia="Times New Roman" w:hAnsi="Arial" w:cs="Arial"/>
          <w:color w:val="3D3D3D"/>
          <w:sz w:val="21"/>
          <w:szCs w:val="21"/>
          <w:shd w:val="clear" w:color="auto" w:fill="FFFFFF"/>
          <w:lang w:eastAsia="ru-RU"/>
        </w:rPr>
        <w:t>– базовая с общей схемой патогенетического и симптоматического лечения, включающей детоксикационную и метаболическую терапию.</w:t>
      </w:r>
    </w:p>
    <w:p w14:paraId="43ED08FD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Включены следующие медицинские услуги:</w:t>
      </w:r>
    </w:p>
    <w:p w14:paraId="777EBC15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а) регистрация ЭКГ;</w:t>
      </w:r>
    </w:p>
    <w:p w14:paraId="0010E28F" w14:textId="498000F9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б) групповые занятия с медицинским психологом / социальным работником</w:t>
      </w:r>
      <w:bookmarkStart w:id="0" w:name="_GoBack"/>
      <w:bookmarkEnd w:id="0"/>
    </w:p>
    <w:p w14:paraId="22D02D0A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«УБОД - ЭКОНОМНЫЙ»: 59 999 рублей (только для пациентов с опиоидной интоксикацией и абстиненцией)</w:t>
      </w:r>
    </w:p>
    <w:p w14:paraId="275CAF1A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курс лечения 5 дней </w:t>
      </w:r>
      <w:r w:rsidRPr="001132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(при наличии медицинских показаний для более длительного курса стационарного лечения, пациент госпитализируется с предоставлением медицинских услуг пакета «Стандартный»).</w:t>
      </w:r>
    </w:p>
    <w:p w14:paraId="29B65116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Размещение </w:t>
      </w:r>
      <w:r w:rsidRPr="001132EA">
        <w:rPr>
          <w:rFonts w:ascii="Arial" w:eastAsia="Times New Roman" w:hAnsi="Arial" w:cs="Arial"/>
          <w:color w:val="3D3D3D"/>
          <w:sz w:val="21"/>
          <w:szCs w:val="21"/>
          <w:shd w:val="clear" w:color="auto" w:fill="FFFFFF"/>
          <w:lang w:eastAsia="ru-RU"/>
        </w:rPr>
        <w:t>– 1-е сутки – палата интенсивной терапии в отделении реанимации; 2-е и последующие сутки - шестиместное (туалет / душ / телевизор / спутниковое телевидение / холодильник – общего пользования).</w:t>
      </w:r>
    </w:p>
    <w:p w14:paraId="52518E43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Схема лечения </w:t>
      </w:r>
      <w:r w:rsidRPr="001132EA">
        <w:rPr>
          <w:rFonts w:ascii="Arial" w:eastAsia="Times New Roman" w:hAnsi="Arial" w:cs="Arial"/>
          <w:color w:val="3D3D3D"/>
          <w:sz w:val="21"/>
          <w:szCs w:val="21"/>
          <w:shd w:val="clear" w:color="auto" w:fill="FFFFFF"/>
          <w:lang w:eastAsia="ru-RU"/>
        </w:rPr>
        <w:t>– стандартная (инфузионная терапия 2раза в сутки+ внутримышечные инъекции + таблетированные препараты) с общей схемой патогенетического и симптоматического лечения.</w:t>
      </w:r>
    </w:p>
    <w:p w14:paraId="1DCB6EF1" w14:textId="77777777" w:rsidR="001132EA" w:rsidRPr="001132EA" w:rsidRDefault="001132EA" w:rsidP="001132E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ru-RU"/>
        </w:rPr>
        <w:t>Включены следующие медицинские услуги:</w:t>
      </w:r>
    </w:p>
    <w:p w14:paraId="206BDBC9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а) регистрация ЭКГ;</w:t>
      </w:r>
    </w:p>
    <w:p w14:paraId="64DB6564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б) забор анализов крови (общий+биохимический), мочи (общий)</w:t>
      </w:r>
    </w:p>
    <w:p w14:paraId="4FCD9015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в) скрининг-тест иммунохроматографический на наличие наркотических веществ в моче.</w:t>
      </w:r>
    </w:p>
    <w:p w14:paraId="1C1D5EE8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г) процедура ультрабыстрой опиоидной детоксикации (УБОД)</w:t>
      </w:r>
    </w:p>
    <w:p w14:paraId="2DCEA5A0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д) эффективные методики физиологической реабилитации в постабстинентном состоянии – электросонтерапия (по 1 процедуре в сутки с 2 по 5 день лечения)</w:t>
      </w:r>
    </w:p>
    <w:p w14:paraId="6BB4BF91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е) эффективные методики физиологической реабилитации в постабстинентном состоянии – гидротерапия (по 1 процедуре в сутки с 3 по 5 день лечения)</w:t>
      </w:r>
    </w:p>
    <w:p w14:paraId="102612B8" w14:textId="77777777" w:rsidR="001132EA" w:rsidRPr="001132EA" w:rsidRDefault="001132EA" w:rsidP="001132EA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ж) групповые занятия с медицинским психологом и социальным работником.</w:t>
      </w:r>
    </w:p>
    <w:p w14:paraId="1FA8C5D5" w14:textId="77777777" w:rsidR="001132EA" w:rsidRPr="001132EA" w:rsidRDefault="001132EA" w:rsidP="001132EA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32E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ВАЖНО!!! Лечение всех пациентов осуществляется на условиях </w:t>
      </w:r>
      <w:r w:rsidRPr="001132EA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строгой конфиденциальности </w:t>
      </w:r>
      <w:r w:rsidRPr="001132E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 соблюдением требований законодательства о врачебной тайне и защите персональных данных.</w:t>
      </w:r>
    </w:p>
    <w:p w14:paraId="55BDBCCD" w14:textId="77777777" w:rsidR="00F507A3" w:rsidRDefault="00F507A3"/>
    <w:sectPr w:rsidR="00F507A3" w:rsidSect="0011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F2"/>
    <w:rsid w:val="00001EF2"/>
    <w:rsid w:val="001132EA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3D91"/>
  <w15:chartTrackingRefBased/>
  <w15:docId w15:val="{2EAF9BFD-C912-41D7-9FD5-AC0A11A6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2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2019-06-14T08:05:00Z</dcterms:created>
  <dcterms:modified xsi:type="dcterms:W3CDTF">2019-06-14T08:06:00Z</dcterms:modified>
</cp:coreProperties>
</file>