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46" w:rsidRPr="00122E46" w:rsidRDefault="00122E46" w:rsidP="00122E46">
      <w:pPr>
        <w:pBdr>
          <w:bottom w:val="single" w:sz="24" w:space="0" w:color="393186"/>
        </w:pBdr>
        <w:shd w:val="clear" w:color="auto" w:fill="FFFFFF"/>
        <w:spacing w:after="0" w:line="600" w:lineRule="atLeast"/>
        <w:outlineLvl w:val="1"/>
        <w:rPr>
          <w:rFonts w:ascii="Verdana" w:eastAsia="Times New Roman" w:hAnsi="Verdana" w:cs="Times New Roman"/>
          <w:color w:val="000203"/>
          <w:sz w:val="38"/>
          <w:szCs w:val="3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38"/>
          <w:szCs w:val="38"/>
          <w:lang w:eastAsia="ru-RU"/>
        </w:rPr>
        <w:fldChar w:fldCharType="begin"/>
      </w:r>
      <w:r w:rsidRPr="00122E46">
        <w:rPr>
          <w:rFonts w:ascii="Verdana" w:eastAsia="Times New Roman" w:hAnsi="Verdana" w:cs="Times New Roman"/>
          <w:color w:val="000203"/>
          <w:sz w:val="38"/>
          <w:szCs w:val="38"/>
          <w:lang w:eastAsia="ru-RU"/>
        </w:rPr>
        <w:instrText xml:space="preserve"> HYPERLINK "https://rd1-tula.ru/glavnaya-stranitsa/administratsiya" </w:instrText>
      </w:r>
      <w:r w:rsidRPr="00122E46">
        <w:rPr>
          <w:rFonts w:ascii="Verdana" w:eastAsia="Times New Roman" w:hAnsi="Verdana" w:cs="Times New Roman"/>
          <w:color w:val="000203"/>
          <w:sz w:val="38"/>
          <w:szCs w:val="38"/>
          <w:lang w:eastAsia="ru-RU"/>
        </w:rPr>
        <w:fldChar w:fldCharType="separate"/>
      </w:r>
      <w:r w:rsidRPr="00122E46">
        <w:rPr>
          <w:rFonts w:ascii="Verdana" w:eastAsia="Times New Roman" w:hAnsi="Verdana" w:cs="Times New Roman"/>
          <w:color w:val="393186"/>
          <w:sz w:val="38"/>
          <w:szCs w:val="38"/>
          <w:u w:val="single"/>
          <w:lang w:eastAsia="ru-RU"/>
        </w:rPr>
        <w:t>Администрация</w:t>
      </w:r>
      <w:r w:rsidRPr="00122E46">
        <w:rPr>
          <w:rFonts w:ascii="Verdana" w:eastAsia="Times New Roman" w:hAnsi="Verdana" w:cs="Times New Roman"/>
          <w:color w:val="000203"/>
          <w:sz w:val="38"/>
          <w:szCs w:val="38"/>
          <w:lang w:eastAsia="ru-RU"/>
        </w:rPr>
        <w:fldChar w:fldCharType="end"/>
      </w:r>
    </w:p>
    <w:p w:rsidR="00122E46" w:rsidRPr="00122E46" w:rsidRDefault="00122E46" w:rsidP="00122E46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b/>
          <w:bCs/>
          <w:noProof/>
          <w:color w:val="000203"/>
          <w:sz w:val="18"/>
          <w:szCs w:val="18"/>
          <w:lang w:eastAsia="ru-RU"/>
        </w:rPr>
        <w:drawing>
          <wp:inline distT="0" distB="0" distL="0" distR="0">
            <wp:extent cx="4286250" cy="3209925"/>
            <wp:effectExtent l="0" t="0" r="0" b="9525"/>
            <wp:docPr id="2" name="Рисунок 2" descr="https://rd1-tula.ru/images/2013/0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d1-tula.ru/images/2013/05/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E46" w:rsidRPr="00122E46" w:rsidRDefault="00122E46" w:rsidP="00122E46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>Макарова Елена Сергеевна</w:t>
      </w: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 – главный врач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телефон (4872) 55-50-66</w:t>
      </w:r>
    </w:p>
    <w:p w:rsidR="00122E46" w:rsidRPr="00122E46" w:rsidRDefault="00122E46" w:rsidP="00122E46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proofErr w:type="spellStart"/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email</w:t>
      </w:r>
      <w:proofErr w:type="spellEnd"/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:  </w:t>
      </w:r>
      <w:hyperlink r:id="rId5" w:history="1">
        <w:r w:rsidRPr="00122E46">
          <w:rPr>
            <w:rFonts w:ascii="Verdana" w:eastAsia="Times New Roman" w:hAnsi="Verdana" w:cs="Times New Roman"/>
            <w:color w:val="393186"/>
            <w:sz w:val="18"/>
            <w:szCs w:val="18"/>
            <w:u w:val="single"/>
            <w:lang w:eastAsia="ru-RU"/>
          </w:rPr>
          <w:t>elena.makarova@tularegion.ru</w:t>
        </w:r>
      </w:hyperlink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proofErr w:type="spellStart"/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Twitter</w:t>
      </w:r>
      <w:proofErr w:type="spellEnd"/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: https://twitter.com/contexr</w:t>
      </w:r>
    </w:p>
    <w:p w:rsidR="00122E46" w:rsidRPr="00122E46" w:rsidRDefault="00122E46" w:rsidP="00122E46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Часы приема: ежедневно с 12:00 до 14:00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 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noProof/>
          <w:color w:val="000203"/>
          <w:sz w:val="18"/>
          <w:szCs w:val="18"/>
          <w:lang w:eastAsia="ru-RU"/>
        </w:rPr>
        <w:drawing>
          <wp:inline distT="0" distB="0" distL="0" distR="0">
            <wp:extent cx="4286250" cy="3305175"/>
            <wp:effectExtent l="0" t="0" r="0" b="9525"/>
            <wp:docPr id="1" name="Рисунок 1" descr="https://rd1-tula.ru/images/2015/12/IMG_0510-1024x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d1-tula.ru/images/2015/12/IMG_0510-1024x7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E46" w:rsidRPr="00122E46" w:rsidRDefault="00122E46" w:rsidP="00122E46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>Серова Галина Валентиновна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заместитель главного врача по клинико-экспертной работе, врач акушер-гинеколог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lastRenderedPageBreak/>
        <w:t>телефон (4872) 36-69-73</w:t>
      </w:r>
    </w:p>
    <w:p w:rsidR="00122E46" w:rsidRPr="00122E46" w:rsidRDefault="00122E46" w:rsidP="00122E46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Часы приема: ежедневно с 12:00 до 14:00</w:t>
      </w:r>
    </w:p>
    <w:p w:rsidR="00122E46" w:rsidRPr="00122E46" w:rsidRDefault="00122E46" w:rsidP="00122E46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</w:p>
    <w:p w:rsidR="00122E46" w:rsidRPr="00122E46" w:rsidRDefault="00122E46" w:rsidP="00122E46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proofErr w:type="spellStart"/>
      <w:r w:rsidRPr="00122E46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>Копырин</w:t>
      </w:r>
      <w:proofErr w:type="spellEnd"/>
      <w:r w:rsidRPr="00122E46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 xml:space="preserve"> </w:t>
      </w:r>
      <w:proofErr w:type="gramStart"/>
      <w:r w:rsidRPr="00122E46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>Игорь  Юрьевич</w:t>
      </w:r>
      <w:proofErr w:type="gramEnd"/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заместитель главного врача по лечебной работе, врач акушер гинеколог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телефон (4872) 50-53-41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Часы приема: ежедневно с 12:00 до 14:00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 </w:t>
      </w:r>
    </w:p>
    <w:p w:rsidR="00122E46" w:rsidRPr="00122E46" w:rsidRDefault="00122E46" w:rsidP="00122E46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proofErr w:type="spellStart"/>
      <w:r w:rsidRPr="00122E46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>Савон</w:t>
      </w:r>
      <w:proofErr w:type="spellEnd"/>
      <w:r w:rsidRPr="00122E46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 xml:space="preserve"> Анастасия Ивановна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заместитель главного врача по экономическим вопросам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телефон (4872) 55-86-42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 </w:t>
      </w:r>
    </w:p>
    <w:p w:rsidR="00122E46" w:rsidRPr="00122E46" w:rsidRDefault="00122E46" w:rsidP="00122E46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>Гнатюк Федор Гаврилович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заместитель главного врача по АХЧ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телефон (4872) 56-08-02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 </w:t>
      </w:r>
    </w:p>
    <w:p w:rsidR="00122E46" w:rsidRPr="00122E46" w:rsidRDefault="00122E46" w:rsidP="00122E46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proofErr w:type="spellStart"/>
      <w:r w:rsidRPr="00122E46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>Бадаева</w:t>
      </w:r>
      <w:proofErr w:type="spellEnd"/>
      <w:r w:rsidRPr="00122E46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 xml:space="preserve"> Екатерина Эдуардовна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главный бухгалтер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телефон (4872) 56-79-87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 </w:t>
      </w:r>
    </w:p>
    <w:p w:rsidR="00122E46" w:rsidRPr="00122E46" w:rsidRDefault="00122E46" w:rsidP="00122E46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proofErr w:type="spellStart"/>
      <w:r w:rsidRPr="00122E46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>Карамушка</w:t>
      </w:r>
      <w:proofErr w:type="spellEnd"/>
      <w:r w:rsidRPr="00122E46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 xml:space="preserve"> Татьяна Евгеньевна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главная акушерка</w:t>
      </w:r>
    </w:p>
    <w:p w:rsidR="00122E46" w:rsidRPr="00122E46" w:rsidRDefault="00122E46" w:rsidP="00122E46">
      <w:pPr>
        <w:shd w:val="clear" w:color="auto" w:fill="FFFFFF"/>
        <w:spacing w:after="15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122E46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телефон (4872) 55-56-51</w:t>
      </w:r>
    </w:p>
    <w:p w:rsidR="00662A8B" w:rsidRDefault="00662A8B">
      <w:bookmarkStart w:id="0" w:name="_GoBack"/>
      <w:bookmarkEnd w:id="0"/>
    </w:p>
    <w:sectPr w:rsidR="0066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4D"/>
    <w:rsid w:val="00122E46"/>
    <w:rsid w:val="00662A8B"/>
    <w:rsid w:val="00D6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5C3C-01A9-4430-9BBC-999D2041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2E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2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lena.makarova@tulareg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2019-10-24T11:51:00Z</dcterms:created>
  <dcterms:modified xsi:type="dcterms:W3CDTF">2019-10-24T11:51:00Z</dcterms:modified>
</cp:coreProperties>
</file>