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89" w:rsidRPr="00B10689" w:rsidRDefault="00B10689" w:rsidP="00B10689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Уважаемые доноры!</w:t>
      </w:r>
    </w:p>
    <w:p w:rsidR="00B10689" w:rsidRPr="00B10689" w:rsidRDefault="00B10689" w:rsidP="00B10689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Эффективная деятельность Службы крови немыслима без вашего участия. И только благодаря нашим совместным усилиям мы можем выполнять благородную миссию спасения человеческих жизней.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Красноярский краевой центр крови №1 приглашает доноров как для пополнения запасов требуемых групп крови, так и для повторного обследования на инфекции с целью проведения карантинизации, которая позволяет обезопасить больного от переливания инфицированной крови. Таким образом, мы решаем одну из первостепенных задач – обеспечение вирусной безопасности гемокомпонентов.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Еще одна важная задача, стоящая перед краевой службой крови, - удовлетворение потребностей лечебно-профилактических учреждений в компонентах крови как в случаях оказания неотложной помощи, так и при проведении плановых операций.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На сегодняшний день эти запасы достаточны, и все учреждения здравоохранения края получают необходимое количество крови и компонентов в том объеме, в котором требуется.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С целью поддержания неснижаемых запасов компонентов крови, специалисты Службы крови работают согласно заявкам, поступающим от учреждений здравоохранения Красноярского края. Поэтому нам приходится ежедневно регулировать поток доноров и принимать соответствующие решения о видах и количестве донаций.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Обращаем ваше внимание, что работа с донорами заключается не в том, чтобы взять кровь у всех, кто к нам обратился, </w:t>
      </w:r>
      <w:proofErr w:type="gramStart"/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а</w:t>
      </w:r>
      <w:proofErr w:type="gramEnd"/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чтобы рационально использовать донорские кадры в зависимости от потребностей лечебных учреждений и от имеющихся на текущий день в краевой центре крови и его филиалах запасов.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Объявления об изменениях приема доноров оперативно размещаются на сайте www.kkck.ru.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Также для уточнения информации можно позвонить в регистратуру ККЦК №1 по телефону 2-200-609.</w:t>
      </w:r>
    </w:p>
    <w:p w:rsidR="00B10689" w:rsidRPr="00B10689" w:rsidRDefault="00B10689" w:rsidP="00B10689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inherit" w:eastAsia="Times New Roman" w:hAnsi="inherit" w:cs="Arial"/>
          <w:i/>
          <w:iCs/>
          <w:color w:val="656565"/>
          <w:sz w:val="21"/>
          <w:szCs w:val="21"/>
          <w:bdr w:val="none" w:sz="0" w:space="0" w:color="auto" w:frame="1"/>
          <w:lang w:eastAsia="ru-RU"/>
        </w:rPr>
        <w:t>Благодарим за понимание!</w:t>
      </w:r>
    </w:p>
    <w:p w:rsidR="00B10689" w:rsidRPr="00B10689" w:rsidRDefault="00B10689" w:rsidP="00B10689">
      <w:pPr>
        <w:shd w:val="clear" w:color="auto" w:fill="FFFFFF"/>
        <w:spacing w:after="30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B10689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>Часы приема доноров: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Понедельник, суббота - с 8.00 до 12.30 час.</w:t>
      </w: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  <w:t>Вторник, среда, четверг, пятница - с 8.00 до 17.30 час.</w:t>
      </w: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  <w:t>Воскресенье - выходной.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Для планирования визита в Центр крови №1 просим Вас учитывать следующие рекомендации: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Наиболее благоприятные дни и время для визита в Центр крови с минимальными очередями - вторник, среда, четверг после 13.00, в эти дни общее время пребывания в центре с учетом длительности самой процедуры будет составлять в среднем 1 ч. 45 мин. при направлении на кроводачу, 2-2,5 часа при аппаратном плазмаферезе, 2,5-3 часа при аппаратном тромбоцитаферезе.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lastRenderedPageBreak/>
        <w:t xml:space="preserve">Дни с максимальной плотностью донорского потока - вторник-пятница с 8.00 до 11.00, а </w:t>
      </w:r>
      <w:proofErr w:type="gramStart"/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так же</w:t>
      </w:r>
      <w:proofErr w:type="gramEnd"/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полная рабочая суббота - в эти дни общее время пребывания в центре с учетом длительности самой процедуры будет составлять в среднем до 2,5 часов и более при кроводаче, до 3 часов и более при аппаратном плазмаферезе и тромбоцитаферезе.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Время ожидания от момента регистрации до направления на процедуру составляет в среднем 90 минут для доноров крови и 120 минут для доноров плазмы и тромбоцитов, из них 30-60 минут составляет ожидание результатов предварительного анализа крови.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С 14 до 15 ч. проводится санитарная обработка донорского зала, но прием доноров на станции не </w:t>
      </w:r>
      <w:proofErr w:type="gramStart"/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прекращается.За</w:t>
      </w:r>
      <w:proofErr w:type="gramEnd"/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это время Вы пройдете осмотр у терапевта, сдадите кровь на предварительные анализы.</w:t>
      </w:r>
    </w:p>
    <w:p w:rsidR="00B10689" w:rsidRPr="00B10689" w:rsidRDefault="00B10689" w:rsidP="00B10689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Справочную информацию можно получить по </w:t>
      </w:r>
      <w:r w:rsidRPr="00B10689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тел. 2-200-609</w:t>
      </w:r>
    </w:p>
    <w:p w:rsidR="00B10689" w:rsidRPr="00B10689" w:rsidRDefault="00B10689" w:rsidP="00B10689">
      <w:pPr>
        <w:shd w:val="clear" w:color="auto" w:fill="FFFFFF"/>
        <w:spacing w:after="30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B10689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>Алгоритм прохождения процедуры донации.</w:t>
      </w:r>
    </w:p>
    <w:p w:rsidR="00B10689" w:rsidRPr="00B10689" w:rsidRDefault="00B10689" w:rsidP="00B1068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Приходя в Центр крови, Вы обращаетесь в регистратуру донорского отдела. </w:t>
      </w: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Не забудьте взять документ, удостоверяющий личность (паспорт, военный билет - только для военнослужащих срочной службы).</w:t>
      </w: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В регистратуре Вам дадут карту донора и анкету.</w:t>
      </w:r>
    </w:p>
    <w:p w:rsidR="00B10689" w:rsidRPr="00B10689" w:rsidRDefault="00B10689" w:rsidP="00B1068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После заполнения анкеты Вы пройдете собеседование и первичный осмотр (термометрия, измерение АД, определение роста, веса) в кабинете № 108.</w:t>
      </w:r>
    </w:p>
    <w:p w:rsidR="00B10689" w:rsidRPr="00B10689" w:rsidRDefault="00B10689" w:rsidP="00B1068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В каб № 121 Вы сдадите кровь из вены для проведения предварительного обследования.</w:t>
      </w: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В обязательном порядке перед донацией Вам определят:</w:t>
      </w: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- группу крови и ее резус – принадлежность;</w:t>
      </w: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- гемоглобин;</w:t>
      </w: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- печеночный фермент – аланинаминотрансферазу (АЛТ).</w:t>
      </w: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Если в дальнейшем терапевтом Вы будете направлены на процедуру плазмафереза или тромбоцитафереза, то дополнительно вам обследуют:</w:t>
      </w: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- содержание общего белка в крови (плазмаферез);</w:t>
      </w: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- гематокрит;</w:t>
      </w: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- время свертывания крови;</w:t>
      </w:r>
      <w:r w:rsidRPr="00B10689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br/>
        <w:t>- количество тромбоцитов в крови (тромбоцитаферез).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В день сдачи крови или ее компонентов донор подлежит обязательному страхованию в филиале ОСАО "Россия" г.Красноярск на случай заражения инфекционными заболеваниями </w:t>
      </w:r>
      <w:proofErr w:type="gramStart"/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при выполнениями</w:t>
      </w:r>
      <w:proofErr w:type="gramEnd"/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им донорской функции.</w:t>
      </w:r>
    </w:p>
    <w:p w:rsidR="00B10689" w:rsidRPr="00B10689" w:rsidRDefault="00B10689" w:rsidP="00B10689">
      <w:pPr>
        <w:shd w:val="clear" w:color="auto" w:fill="FFFFFF"/>
        <w:spacing w:after="30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B10689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>Карантинизация и повторное обследование</w:t>
      </w:r>
    </w:p>
    <w:p w:rsidR="00B10689" w:rsidRPr="00B10689" w:rsidRDefault="00B10689" w:rsidP="00B10689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Только после подтверждения вирусной безопасности, плазма может быть выдана для лечебного применения, т.к. вирусные заболевания имеют период вирусоносительства (период "окна"), когда у человека нет ни клинических, ни лабораторных признаков заболевания.</w:t>
      </w:r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  <w:t xml:space="preserve">Для обеспечения вирусной безопасности компонентов крови в ККЦК №1 проводится карантинизация плазмы, т.е. ее хранение в течение 6 месяцев. Эффективность карантинизации зависит от возврата доноров для повторного обследования на маркеры вирусных инфекций. Всем донорам, сдавшим кровь или плазму, необходимо помнить, что в случае их неявки на повторное обследование, плазма не может быть использована с лечебной целью. Повторное обследование позволит донорам проконтролировать состояние своего здоровья и убедиться в том, что они были здоровы </w:t>
      </w:r>
      <w:proofErr w:type="gramStart"/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во время</w:t>
      </w:r>
      <w:proofErr w:type="gramEnd"/>
      <w:r w:rsidRPr="00B10689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донации.</w:t>
      </w:r>
    </w:p>
    <w:p w:rsidR="00746D12" w:rsidRDefault="00746D12">
      <w:bookmarkStart w:id="0" w:name="_GoBack"/>
      <w:bookmarkEnd w:id="0"/>
    </w:p>
    <w:sectPr w:rsidR="0074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3EF"/>
    <w:multiLevelType w:val="multilevel"/>
    <w:tmpl w:val="A07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22"/>
    <w:rsid w:val="00107722"/>
    <w:rsid w:val="00746D12"/>
    <w:rsid w:val="00B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46D3-A72B-4C7D-8EE2-268E0D97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0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0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689"/>
    <w:rPr>
      <w:b/>
      <w:bCs/>
    </w:rPr>
  </w:style>
  <w:style w:type="character" w:styleId="a5">
    <w:name w:val="Emphasis"/>
    <w:basedOn w:val="a0"/>
    <w:uiPriority w:val="20"/>
    <w:qFormat/>
    <w:rsid w:val="00B10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2019-09-11T09:57:00Z</dcterms:created>
  <dcterms:modified xsi:type="dcterms:W3CDTF">2019-09-11T09:57:00Z</dcterms:modified>
</cp:coreProperties>
</file>