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BF" w:rsidRDefault="00AA7397">
      <w:r>
        <w:rPr>
          <w:color w:val="000000"/>
          <w:sz w:val="26"/>
          <w:szCs w:val="26"/>
          <w:shd w:val="clear" w:color="auto" w:fill="FFFFFF"/>
        </w:rPr>
        <w:t>При оказании первичной, в том числе доврачебной, врачебной и специализированной, медико-социальной помощи организуются и выполняются следующие работы (услуги)при оказании первичной доврачебной медико-санитарной помощи в амбулаторных условиях по : лабораторной диагностике,  лечебной физкультуре, медицинской статистике, медицинскому массажу,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педиатрии, терапии,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дерматовенерологии, детской кардиологии, детской урологии-андрологии, детской хирургии, кардиологии, клинической лабораторной диагностике, лечебной физкультуре и спортивной медицине, неврологии, организации здравоохранения и общественному здоровью , оториноларингологии (за исключением кохлеарной имплантации), офтальмологии,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хирургии.</w:t>
      </w:r>
      <w:bookmarkStart w:id="0" w:name="_GoBack"/>
      <w:bookmarkEnd w:id="0"/>
    </w:p>
    <w:sectPr w:rsidR="00FD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0"/>
    <w:rsid w:val="00AA7397"/>
    <w:rsid w:val="00F94060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B748-0DDE-4125-A578-FDAE2761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2019-10-02T07:30:00Z</dcterms:created>
  <dcterms:modified xsi:type="dcterms:W3CDTF">2019-10-02T07:30:00Z</dcterms:modified>
</cp:coreProperties>
</file>