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F2" w:rsidRPr="00CC22F2" w:rsidRDefault="00CC22F2" w:rsidP="00CC22F2">
      <w:pPr>
        <w:shd w:val="clear" w:color="auto" w:fill="FFFFFF"/>
        <w:spacing w:after="0" w:line="270" w:lineRule="atLeast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По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рядок ре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али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зации ус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та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нов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ленно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го за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коно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датель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ством Рос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сий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ской Фе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дера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ции пра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ва вне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оче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ред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но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го ока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зания ме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дицин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ской по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мощи от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дель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ным ка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тего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ри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ям граж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дан в ме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дицин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ских ор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га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низа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ци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ях, учас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тву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ющих в ре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али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зации Тер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ри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тори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аль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ной прог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раммы го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сударс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твен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ных га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ран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тий бес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плат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но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го ока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зания граж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да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нам ме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дицин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ской по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мощи в го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роде Мос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кве на 2019 год и на пла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новый пе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ри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од 2020 и 2021 го</w:t>
      </w:r>
      <w:r w:rsidRPr="00CC22F2">
        <w:rPr>
          <w:rFonts w:ascii="Tahoma" w:eastAsia="Times New Roman" w:hAnsi="Tahoma" w:cs="Tahoma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softHyphen/>
        <w:t>дов</w:t>
      </w:r>
    </w:p>
    <w:p w:rsidR="00CC22F2" w:rsidRPr="00CC22F2" w:rsidRDefault="00CC22F2" w:rsidP="00CC22F2">
      <w:pPr>
        <w:numPr>
          <w:ilvl w:val="0"/>
          <w:numId w:val="1"/>
        </w:numPr>
        <w:shd w:val="clear" w:color="auto" w:fill="FFFFFF"/>
        <w:spacing w:after="135" w:line="270" w:lineRule="atLeast"/>
        <w:ind w:left="0"/>
        <w:textAlignment w:val="top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1. Порядок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(далее - Порядок), устанавливает правила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 (далее - медицинские организации).</w:t>
      </w:r>
    </w:p>
    <w:p w:rsidR="00CC22F2" w:rsidRPr="00CC22F2" w:rsidRDefault="00CC22F2" w:rsidP="00CC22F2">
      <w:pPr>
        <w:shd w:val="clear" w:color="auto" w:fill="FFFFFF"/>
        <w:spacing w:after="225" w:line="270" w:lineRule="atLeast"/>
        <w:ind w:left="-450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CC22F2" w:rsidRPr="00CC22F2" w:rsidRDefault="00CC22F2" w:rsidP="00CC22F2">
      <w:pPr>
        <w:numPr>
          <w:ilvl w:val="0"/>
          <w:numId w:val="2"/>
        </w:numPr>
        <w:shd w:val="clear" w:color="auto" w:fill="FFFFFF"/>
        <w:spacing w:after="135" w:line="270" w:lineRule="atLeast"/>
        <w:ind w:left="0"/>
        <w:textAlignment w:val="top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2.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предоставляется:</w:t>
      </w:r>
    </w:p>
    <w:p w:rsidR="00CC22F2" w:rsidRPr="00CC22F2" w:rsidRDefault="00CC22F2" w:rsidP="00CC22F2">
      <w:pPr>
        <w:numPr>
          <w:ilvl w:val="0"/>
          <w:numId w:val="2"/>
        </w:numPr>
        <w:shd w:val="clear" w:color="auto" w:fill="FFFFFF"/>
        <w:spacing w:after="135" w:line="270" w:lineRule="atLeast"/>
        <w:ind w:left="0"/>
        <w:textAlignment w:val="top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2.1. Инвалидам Великой Отечественной войны, инвалидам боевых действий, участникам Великой Отечественной войны, ветеранам боевых действий и приравненным к ним в части медицинского обеспечения лицам.</w:t>
      </w:r>
    </w:p>
    <w:p w:rsidR="00CC22F2" w:rsidRPr="00CC22F2" w:rsidRDefault="00CC22F2" w:rsidP="00CC22F2">
      <w:pPr>
        <w:numPr>
          <w:ilvl w:val="0"/>
          <w:numId w:val="2"/>
        </w:numPr>
        <w:shd w:val="clear" w:color="auto" w:fill="FFFFFF"/>
        <w:spacing w:after="135" w:line="270" w:lineRule="atLeast"/>
        <w:ind w:left="0"/>
        <w:textAlignment w:val="top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2.2. Бывшим несовершеннолетним узникам фашистских концлагерей, гетто и других мест принудительного содержания, созданных немецкими фашистами и их союзниками в период Второй мировой войны.</w:t>
      </w:r>
    </w:p>
    <w:p w:rsidR="00CC22F2" w:rsidRPr="00CC22F2" w:rsidRDefault="00CC22F2" w:rsidP="00CC22F2">
      <w:pPr>
        <w:numPr>
          <w:ilvl w:val="0"/>
          <w:numId w:val="2"/>
        </w:numPr>
        <w:shd w:val="clear" w:color="auto" w:fill="FFFFFF"/>
        <w:spacing w:after="135" w:line="270" w:lineRule="atLeast"/>
        <w:ind w:left="0"/>
        <w:textAlignment w:val="top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2.3.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</w:t>
      </w:r>
    </w:p>
    <w:p w:rsidR="00CC22F2" w:rsidRPr="00CC22F2" w:rsidRDefault="00CC22F2" w:rsidP="00CC22F2">
      <w:pPr>
        <w:numPr>
          <w:ilvl w:val="0"/>
          <w:numId w:val="2"/>
        </w:numPr>
        <w:shd w:val="clear" w:color="auto" w:fill="FFFFFF"/>
        <w:spacing w:after="135" w:line="270" w:lineRule="atLeast"/>
        <w:ind w:left="0"/>
        <w:textAlignment w:val="top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2.4. Лицам, награжденным знаком «Жителю блокадного Ленинграда».</w:t>
      </w:r>
    </w:p>
    <w:p w:rsidR="00CC22F2" w:rsidRPr="00CC22F2" w:rsidRDefault="00CC22F2" w:rsidP="00CC22F2">
      <w:pPr>
        <w:numPr>
          <w:ilvl w:val="0"/>
          <w:numId w:val="2"/>
        </w:numPr>
        <w:shd w:val="clear" w:color="auto" w:fill="FFFFFF"/>
        <w:spacing w:after="135" w:line="270" w:lineRule="atLeast"/>
        <w:ind w:left="0"/>
        <w:textAlignment w:val="top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2.5. Нетрудоспособным членам семей погибшего (умершего) инвалида Великой Отечественной войны, инвалида боевых действий, участника Великой Отечественной войны, ветерана боевых действий и приравненным к ним в части медицинского обеспечения лицам.</w:t>
      </w:r>
    </w:p>
    <w:p w:rsidR="00CC22F2" w:rsidRPr="00CC22F2" w:rsidRDefault="00CC22F2" w:rsidP="00CC22F2">
      <w:pPr>
        <w:numPr>
          <w:ilvl w:val="0"/>
          <w:numId w:val="2"/>
        </w:numPr>
        <w:shd w:val="clear" w:color="auto" w:fill="FFFFFF"/>
        <w:spacing w:after="135" w:line="270" w:lineRule="atLeast"/>
        <w:ind w:left="0"/>
        <w:textAlignment w:val="top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2.6. Героям Советского Союза, Героям Российской Федерации, полным кавалерам ордена Славы, членам семей (супруге (супругу), родителям, детям в возрасте до 18 лет, детям старше возраста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Героев Советского Союза, Героев Российской Федерации и полных кавалеров ордена Славы.</w:t>
      </w:r>
    </w:p>
    <w:p w:rsidR="00CC22F2" w:rsidRPr="00CC22F2" w:rsidRDefault="00CC22F2" w:rsidP="00CC22F2">
      <w:pPr>
        <w:numPr>
          <w:ilvl w:val="0"/>
          <w:numId w:val="2"/>
        </w:numPr>
        <w:shd w:val="clear" w:color="auto" w:fill="FFFFFF"/>
        <w:spacing w:after="135" w:line="270" w:lineRule="atLeast"/>
        <w:ind w:left="0"/>
        <w:textAlignment w:val="top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 xml:space="preserve">2.7. Героям Социалистического Труда, Героям Труда Российской Федерации и полным кавалерам ордена Трудовой Славы,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</w:t>
      </w:r>
      <w:r w:rsidRPr="00CC22F2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lastRenderedPageBreak/>
        <w:t>Социалистического Труда, Героя Труда Российской Федерации или полного кавалера ордена Трудовой Славы).</w:t>
      </w:r>
    </w:p>
    <w:p w:rsidR="00CC22F2" w:rsidRPr="00CC22F2" w:rsidRDefault="00CC22F2" w:rsidP="00CC22F2">
      <w:pPr>
        <w:numPr>
          <w:ilvl w:val="0"/>
          <w:numId w:val="2"/>
        </w:numPr>
        <w:shd w:val="clear" w:color="auto" w:fill="FFFFFF"/>
        <w:spacing w:after="135" w:line="270" w:lineRule="atLeast"/>
        <w:ind w:left="0"/>
        <w:textAlignment w:val="top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2.8. Лицам, признанным пострадавшими от политических репрессий.</w:t>
      </w:r>
    </w:p>
    <w:p w:rsidR="00CC22F2" w:rsidRPr="00CC22F2" w:rsidRDefault="00CC22F2" w:rsidP="00CC22F2">
      <w:pPr>
        <w:numPr>
          <w:ilvl w:val="0"/>
          <w:numId w:val="2"/>
        </w:numPr>
        <w:shd w:val="clear" w:color="auto" w:fill="FFFFFF"/>
        <w:spacing w:after="135" w:line="270" w:lineRule="atLeast"/>
        <w:ind w:left="0"/>
        <w:textAlignment w:val="top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2.9. Реабилитированным лицам.</w:t>
      </w:r>
    </w:p>
    <w:p w:rsidR="00CC22F2" w:rsidRPr="00CC22F2" w:rsidRDefault="00CC22F2" w:rsidP="00CC22F2">
      <w:pPr>
        <w:numPr>
          <w:ilvl w:val="0"/>
          <w:numId w:val="2"/>
        </w:numPr>
        <w:shd w:val="clear" w:color="auto" w:fill="FFFFFF"/>
        <w:spacing w:after="135" w:line="270" w:lineRule="atLeast"/>
        <w:ind w:left="0"/>
        <w:textAlignment w:val="top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2.10. Гражданам, награжденным нагрудными знаками «Почетный донор СССР» или «Почетный донор России».</w:t>
      </w:r>
    </w:p>
    <w:p w:rsidR="00CC22F2" w:rsidRPr="00CC22F2" w:rsidRDefault="00CC22F2" w:rsidP="00CC22F2">
      <w:pPr>
        <w:numPr>
          <w:ilvl w:val="0"/>
          <w:numId w:val="2"/>
        </w:numPr>
        <w:shd w:val="clear" w:color="auto" w:fill="FFFFFF"/>
        <w:spacing w:after="135" w:line="270" w:lineRule="atLeast"/>
        <w:ind w:left="0"/>
        <w:textAlignment w:val="top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2.11. Гражданам, подвергшимся воздействию радиации и получающим меры социальной поддержки в соответствии с Законом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Федеральным законом от 10 января 2002 г. № 2-ФЗ «О социальных гарантиях гражданам, подвергшимся радиационному воздействию вследствие ядерных испытаний на Семипалатинском полигоне» и приравненным к ним в части медицинского обеспечения в соответствии с постановлением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лицам.</w:t>
      </w:r>
    </w:p>
    <w:p w:rsidR="00CC22F2" w:rsidRPr="00CC22F2" w:rsidRDefault="00CC22F2" w:rsidP="00CC22F2">
      <w:pPr>
        <w:shd w:val="clear" w:color="auto" w:fill="FFFFFF"/>
        <w:spacing w:after="225" w:line="270" w:lineRule="atLeast"/>
        <w:ind w:left="-450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CC22F2" w:rsidRPr="00CC22F2" w:rsidRDefault="00CC22F2" w:rsidP="00CC22F2">
      <w:pPr>
        <w:numPr>
          <w:ilvl w:val="0"/>
          <w:numId w:val="3"/>
        </w:numPr>
        <w:shd w:val="clear" w:color="auto" w:fill="FFFFFF"/>
        <w:spacing w:after="135" w:line="270" w:lineRule="atLeast"/>
        <w:ind w:left="0"/>
        <w:textAlignment w:val="top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3. В целях создания условий для реализации права на внеочередное оказание медицинской помощи в медицинских организациях на стендах в регистратуре, в приемном отделении медицинских организаций, оказывающих медицинскую помощь в амбулаторных условиях, условиях дневного стационара, стационарных условиях, а также на сайтах медицинских организаций в информационно-телекоммуникационной сети Интернет размещается информация о перечне категорий граждан, имеющих право на внеочередное оказание медицинской помощи.</w:t>
      </w:r>
      <w:r w:rsidRPr="00CC22F2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br/>
        <w:t>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инвалидов.</w:t>
      </w:r>
    </w:p>
    <w:p w:rsidR="00CC22F2" w:rsidRPr="00CC22F2" w:rsidRDefault="00CC22F2" w:rsidP="00CC22F2">
      <w:pPr>
        <w:shd w:val="clear" w:color="auto" w:fill="FFFFFF"/>
        <w:spacing w:after="225" w:line="270" w:lineRule="atLeast"/>
        <w:ind w:left="-450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CC22F2" w:rsidRPr="00CC22F2" w:rsidRDefault="00CC22F2" w:rsidP="00CC22F2">
      <w:pPr>
        <w:numPr>
          <w:ilvl w:val="0"/>
          <w:numId w:val="4"/>
        </w:numPr>
        <w:shd w:val="clear" w:color="auto" w:fill="FFFFFF"/>
        <w:spacing w:after="135" w:line="270" w:lineRule="atLeast"/>
        <w:ind w:left="0"/>
        <w:textAlignment w:val="top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4. Право на внеочередное оказание медицинской помощи устанавливается на основании документа, подтверждающего отнесение гражданина к одной из категорий граждан, указанных в пункте 2 настоящего Порядка.</w:t>
      </w:r>
    </w:p>
    <w:p w:rsidR="00CC22F2" w:rsidRPr="00CC22F2" w:rsidRDefault="00CC22F2" w:rsidP="00CC22F2">
      <w:pPr>
        <w:shd w:val="clear" w:color="auto" w:fill="FFFFFF"/>
        <w:spacing w:after="225" w:line="270" w:lineRule="atLeast"/>
        <w:ind w:left="-450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CC22F2" w:rsidRPr="00CC22F2" w:rsidRDefault="00CC22F2" w:rsidP="00CC22F2">
      <w:pPr>
        <w:numPr>
          <w:ilvl w:val="0"/>
          <w:numId w:val="5"/>
        </w:numPr>
        <w:shd w:val="clear" w:color="auto" w:fill="FFFFFF"/>
        <w:spacing w:after="135" w:line="270" w:lineRule="atLeast"/>
        <w:ind w:left="0"/>
        <w:textAlignment w:val="top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5.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организацию. При этом работниками медицинской организации, оказывающей медицинскую помощь в амбулаторных условиях, обеспечивается маркировка соответствующей пометкой медицинской карты гражданина, имеющего право на внеочередное оказание медицинской помощи.</w:t>
      </w:r>
      <w:r w:rsidRPr="00CC22F2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br/>
        <w:t>Медицинские организации, оказывающие первичную медико-санитарную помощь по месту жительства, организуют учет граждан, имеющих право на внеочередное оказание медицинской помощи.</w:t>
      </w:r>
    </w:p>
    <w:p w:rsidR="00CC22F2" w:rsidRPr="00CC22F2" w:rsidRDefault="00CC22F2" w:rsidP="00CC22F2">
      <w:pPr>
        <w:shd w:val="clear" w:color="auto" w:fill="FFFFFF"/>
        <w:spacing w:after="225" w:line="270" w:lineRule="atLeast"/>
        <w:ind w:left="-450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 </w:t>
      </w:r>
    </w:p>
    <w:p w:rsidR="00CC22F2" w:rsidRPr="00CC22F2" w:rsidRDefault="00CC22F2" w:rsidP="00CC22F2">
      <w:pPr>
        <w:numPr>
          <w:ilvl w:val="0"/>
          <w:numId w:val="6"/>
        </w:numPr>
        <w:shd w:val="clear" w:color="auto" w:fill="FFFFFF"/>
        <w:spacing w:after="135" w:line="270" w:lineRule="atLeast"/>
        <w:ind w:left="0"/>
        <w:textAlignment w:val="top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6. В целях оказания во внеочередном порядке первичной медико-санитарной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гражданина, имеющего право на внеочередное оказание медицинской помощи, направление указанного гражданина к врачу в день обращения (при отсутствии талона на прием), доставку его медицинской карты с соответствующей пометкой врачу, который во внеочередном порядке осуществляет прием такого гражданина.</w:t>
      </w:r>
    </w:p>
    <w:p w:rsidR="00CC22F2" w:rsidRPr="00CC22F2" w:rsidRDefault="00CC22F2" w:rsidP="00CC22F2">
      <w:pPr>
        <w:shd w:val="clear" w:color="auto" w:fill="FFFFFF"/>
        <w:spacing w:after="225" w:line="270" w:lineRule="atLeast"/>
        <w:ind w:left="-450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CC22F2" w:rsidRPr="00CC22F2" w:rsidRDefault="00CC22F2" w:rsidP="00CC22F2">
      <w:pPr>
        <w:numPr>
          <w:ilvl w:val="0"/>
          <w:numId w:val="7"/>
        </w:numPr>
        <w:shd w:val="clear" w:color="auto" w:fill="FFFFFF"/>
        <w:spacing w:after="135" w:line="270" w:lineRule="atLeast"/>
        <w:ind w:left="0"/>
        <w:textAlignment w:val="top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7. При наличии медицинских (клинических) показаний для проведения в амбулаторных условиях гражданину, имеющему право на внеочередное оказание медицинской помощи, дополнительного медицинского обследования и (или) лабораторных исследований лечащим врачом организуется прием такого гражданина во внеочередном порядке необходимыми врачами-специалистами и проведение во внеочередном порядке необходимых лабораторных исследований. При необходимости оказания указанному гражданину медицинской помощи в условиях дневного стационара, в стационарных условиях врачом выдается направление на госпитализацию с пометкой о праве на внеочередное оказание медицинской помощи.</w:t>
      </w:r>
    </w:p>
    <w:p w:rsidR="00CC22F2" w:rsidRPr="00CC22F2" w:rsidRDefault="00CC22F2" w:rsidP="00CC22F2">
      <w:pPr>
        <w:shd w:val="clear" w:color="auto" w:fill="FFFFFF"/>
        <w:spacing w:after="225" w:line="270" w:lineRule="atLeast"/>
        <w:ind w:left="-450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CC22F2" w:rsidRPr="00CC22F2" w:rsidRDefault="00CC22F2" w:rsidP="00CC22F2">
      <w:pPr>
        <w:numPr>
          <w:ilvl w:val="0"/>
          <w:numId w:val="8"/>
        </w:numPr>
        <w:shd w:val="clear" w:color="auto" w:fill="FFFFFF"/>
        <w:spacing w:after="135" w:line="270" w:lineRule="atLeast"/>
        <w:ind w:left="0"/>
        <w:textAlignment w:val="top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8. Плановая госпитализация гражданина, имеющего право на внеочередное оказание медицинской помощи, для получения медицинской помощи в условиях дневного стационара, специализированной медицинской помощи, в том числе высокотехнологичной, в стационарных условиях организуется во внеочередном порядке в соответствии с информацией, содержащейся в листе ожидания оказания медицинской помощи в плановой форме. При отсутствии необходимого вида медицинской помощи в медицинской организации, в которую выдано направление на госпитализацию, медицинская организация по согласованию с администрацией медицинской организации, оказывающей необходимый вид медицинской помощи, направляет указанного гражданина в данную медицинскую организацию.</w:t>
      </w:r>
    </w:p>
    <w:p w:rsidR="00CC22F2" w:rsidRPr="00CC22F2" w:rsidRDefault="00CC22F2" w:rsidP="00CC22F2">
      <w:pPr>
        <w:shd w:val="clear" w:color="auto" w:fill="FFFFFF"/>
        <w:spacing w:after="225" w:line="270" w:lineRule="atLeast"/>
        <w:ind w:left="-450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CC22F2" w:rsidRPr="00CC22F2" w:rsidRDefault="00CC22F2" w:rsidP="00CC22F2">
      <w:pPr>
        <w:numPr>
          <w:ilvl w:val="0"/>
          <w:numId w:val="9"/>
        </w:numPr>
        <w:shd w:val="clear" w:color="auto" w:fill="FFFFFF"/>
        <w:spacing w:after="135" w:line="270" w:lineRule="atLeast"/>
        <w:ind w:left="0"/>
        <w:textAlignment w:val="top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9. Федеральные 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 в городе Москве на 2019 год и на плановый период 2020 и 2021 годов, применяют настоящий Порядок с учетом положений постановления Правительства Российской Федерации от 13 февраля 2015 г. № 123 «Об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власти».</w:t>
      </w:r>
    </w:p>
    <w:p w:rsidR="00CC22F2" w:rsidRPr="00CC22F2" w:rsidRDefault="00CC22F2" w:rsidP="00CC22F2">
      <w:pPr>
        <w:shd w:val="clear" w:color="auto" w:fill="FFFFFF"/>
        <w:spacing w:after="225" w:line="270" w:lineRule="atLeast"/>
        <w:ind w:left="-450"/>
        <w:jc w:val="both"/>
        <w:textAlignment w:val="top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CC22F2" w:rsidRPr="00CC22F2" w:rsidRDefault="00CC22F2" w:rsidP="00CC22F2">
      <w:pPr>
        <w:numPr>
          <w:ilvl w:val="0"/>
          <w:numId w:val="10"/>
        </w:numPr>
        <w:shd w:val="clear" w:color="auto" w:fill="FFFFFF"/>
        <w:spacing w:after="135" w:line="270" w:lineRule="atLeast"/>
        <w:ind w:left="0"/>
        <w:textAlignment w:val="top"/>
        <w:rPr>
          <w:rFonts w:ascii="Tahoma" w:eastAsia="Times New Roman" w:hAnsi="Tahoma" w:cs="Tahoma"/>
          <w:color w:val="666666"/>
          <w:sz w:val="23"/>
          <w:szCs w:val="23"/>
          <w:lang w:eastAsia="ru-RU"/>
        </w:rPr>
      </w:pPr>
      <w:r w:rsidRPr="00CC22F2">
        <w:rPr>
          <w:rFonts w:ascii="Tahoma" w:eastAsia="Times New Roman" w:hAnsi="Tahoma" w:cs="Tahoma"/>
          <w:color w:val="666666"/>
          <w:sz w:val="23"/>
          <w:szCs w:val="23"/>
          <w:lang w:eastAsia="ru-RU"/>
        </w:rPr>
        <w:t>10. Контроль за соблюдением внеочередного порядка оказания медицинской помощи гражданам, указанным в пункте 2 настоящего Порядка, осуществляет Департамент здравоохранения города Москвы и руководители медицинских организаций.</w:t>
      </w:r>
    </w:p>
    <w:p w:rsidR="00DD6A6B" w:rsidRDefault="00DD6A6B">
      <w:bookmarkStart w:id="0" w:name="_GoBack"/>
      <w:bookmarkEnd w:id="0"/>
    </w:p>
    <w:sectPr w:rsidR="00DD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5DCE"/>
    <w:multiLevelType w:val="multilevel"/>
    <w:tmpl w:val="DE5E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D8D"/>
    <w:multiLevelType w:val="multilevel"/>
    <w:tmpl w:val="BB58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91E29"/>
    <w:multiLevelType w:val="multilevel"/>
    <w:tmpl w:val="991E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6F3FAC"/>
    <w:multiLevelType w:val="multilevel"/>
    <w:tmpl w:val="BB50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83360"/>
    <w:multiLevelType w:val="multilevel"/>
    <w:tmpl w:val="6AE0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E1412"/>
    <w:multiLevelType w:val="multilevel"/>
    <w:tmpl w:val="430C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454A97"/>
    <w:multiLevelType w:val="multilevel"/>
    <w:tmpl w:val="8580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3A6BF2"/>
    <w:multiLevelType w:val="multilevel"/>
    <w:tmpl w:val="CC88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FB3B11"/>
    <w:multiLevelType w:val="multilevel"/>
    <w:tmpl w:val="724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179BE"/>
    <w:multiLevelType w:val="multilevel"/>
    <w:tmpl w:val="A208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45"/>
    <w:rsid w:val="002F2145"/>
    <w:rsid w:val="00CC22F2"/>
    <w:rsid w:val="00D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E7615-D12B-4A31-B65B-18C1E5E8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7449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2019-11-14T12:10:00Z</dcterms:created>
  <dcterms:modified xsi:type="dcterms:W3CDTF">2019-11-14T12:11:00Z</dcterms:modified>
</cp:coreProperties>
</file>