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EE" w:rsidRDefault="00C540EE" w:rsidP="00C540EE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4"/>
          <w:rFonts w:ascii="Calibri" w:hAnsi="Calibri" w:cs="Calibri"/>
          <w:b/>
          <w:bCs/>
          <w:color w:val="000000"/>
          <w:bdr w:val="none" w:sz="0" w:space="0" w:color="auto" w:frame="1"/>
        </w:rPr>
        <w:t>Госпитализация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</w:p>
    <w:p w:rsidR="00C540EE" w:rsidRDefault="00C540EE" w:rsidP="00C540EE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fs24"/>
          <w:rFonts w:ascii="Calibri" w:hAnsi="Calibri" w:cs="Calibri"/>
          <w:color w:val="000000"/>
          <w:bdr w:val="none" w:sz="0" w:space="0" w:color="auto" w:frame="1"/>
        </w:rPr>
        <w:t>Иногда возникают ситуации, когда пациента нужно госпитализировать. Что же это такое </w:t>
      </w:r>
      <w:r>
        <w:rPr>
          <w:rStyle w:val="ff3"/>
          <w:rFonts w:ascii="Calibri" w:hAnsi="Calibri" w:cs="Calibri"/>
          <w:color w:val="000000"/>
          <w:bdr w:val="none" w:sz="0" w:space="0" w:color="auto" w:frame="1"/>
        </w:rPr>
        <w:t>–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 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2"/>
          <w:rFonts w:ascii="Calibri" w:hAnsi="Calibri" w:cs="Calibri"/>
          <w:b/>
          <w:bCs/>
          <w:color w:val="000000"/>
          <w:bdr w:val="none" w:sz="0" w:space="0" w:color="auto" w:frame="1"/>
        </w:rPr>
        <w:t>экстренная госпитализация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Style w:val="ff3"/>
          <w:rFonts w:ascii="Calibri" w:hAnsi="Calibri" w:cs="Calibri"/>
          <w:color w:val="000000"/>
          <w:bdr w:val="none" w:sz="0" w:space="0" w:color="auto" w:frame="1"/>
        </w:rPr>
        <w:t>–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  человек находится в остром состоянии, которое несет в себе серьезную угрозу его здоровью или жизни.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2"/>
          <w:rFonts w:ascii="Calibri" w:hAnsi="Calibri" w:cs="Calibri"/>
          <w:b/>
          <w:bCs/>
          <w:color w:val="000000"/>
          <w:bdr w:val="none" w:sz="0" w:space="0" w:color="auto" w:frame="1"/>
        </w:rPr>
        <w:t>плановая госпитализация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Style w:val="ff3"/>
          <w:rFonts w:ascii="Calibri" w:hAnsi="Calibri" w:cs="Calibri"/>
          <w:color w:val="000000"/>
          <w:bdr w:val="none" w:sz="0" w:space="0" w:color="auto" w:frame="1"/>
        </w:rPr>
        <w:t>–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 срок помещения в больницу заранее оговаривается с врачом.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ff2"/>
          <w:rFonts w:ascii="Calibri" w:hAnsi="Calibri" w:cs="Calibri"/>
          <w:b/>
          <w:bCs/>
          <w:color w:val="000000"/>
          <w:bdr w:val="none" w:sz="0" w:space="0" w:color="auto" w:frame="1"/>
        </w:rPr>
        <w:t>Пути госпитализации гражданина в больничное учреждение: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машиной скорой медицинской помощи: при несчастных случаях, травмах, острых заболеваниях и обострении хронических заболеваний.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по направлению амбулаторно-поликлинического учреждения при плановой госпитализации. Также направление может оформить медико-реабилитационная экспертная комиссия или военкомат.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госпитализация «самотёком» </w:t>
      </w:r>
      <w:r>
        <w:rPr>
          <w:rStyle w:val="ff3"/>
          <w:rFonts w:ascii="Calibri" w:hAnsi="Calibri" w:cs="Calibri"/>
          <w:color w:val="000000"/>
          <w:bdr w:val="none" w:sz="0" w:space="0" w:color="auto" w:frame="1"/>
        </w:rPr>
        <w:t>–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 при самостоятельном обращении пациента в приемное отделение стационара в случае ухудшения его самочувствия.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2"/>
          <w:rFonts w:ascii="Calibri" w:hAnsi="Calibri" w:cs="Calibri"/>
          <w:b/>
          <w:bCs/>
          <w:color w:val="000000"/>
          <w:bdr w:val="none" w:sz="0" w:space="0" w:color="auto" w:frame="1"/>
        </w:rPr>
        <w:t>Показания к госпитализации и сроки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ff2"/>
          <w:rFonts w:ascii="Calibri" w:hAnsi="Calibri" w:cs="Calibri"/>
          <w:b/>
          <w:bCs/>
          <w:color w:val="000000"/>
          <w:bdr w:val="none" w:sz="0" w:space="0" w:color="auto" w:frame="1"/>
        </w:rPr>
        <w:t>Экстренная госпитализация.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ff2"/>
          <w:rFonts w:ascii="Calibri" w:hAnsi="Calibri" w:cs="Calibri"/>
          <w:b/>
          <w:bCs/>
          <w:color w:val="000000"/>
          <w:bdr w:val="none" w:sz="0" w:space="0" w:color="auto" w:frame="1"/>
        </w:rPr>
        <w:t>Показания:</w:t>
      </w:r>
      <w:r>
        <w:rPr>
          <w:rStyle w:val="cf3"/>
          <w:rFonts w:ascii="Calibri" w:hAnsi="Calibri" w:cs="Calibri"/>
          <w:color w:val="000000"/>
          <w:bdr w:val="none" w:sz="0" w:space="0" w:color="auto" w:frame="1"/>
        </w:rPr>
        <w:t>  острые заболевания, обострения хронических болезней, состояния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cf3"/>
          <w:rFonts w:ascii="Calibri" w:hAnsi="Calibri" w:cs="Calibri"/>
          <w:b/>
          <w:bCs/>
          <w:color w:val="000000"/>
          <w:bdr w:val="none" w:sz="0" w:space="0" w:color="auto" w:frame="1"/>
        </w:rPr>
        <w:t>Экстренная стационарная медицинская помощь оказывается безотлагательно </w:t>
      </w:r>
      <w:r>
        <w:rPr>
          <w:rStyle w:val="cf1"/>
          <w:rFonts w:ascii="Calibri" w:hAnsi="Calibri" w:cs="Calibri"/>
          <w:b/>
          <w:bCs/>
          <w:color w:val="000000"/>
          <w:bdr w:val="none" w:sz="0" w:space="0" w:color="auto" w:frame="1"/>
        </w:rPr>
        <w:t>–</w:t>
      </w:r>
      <w:r>
        <w:rPr>
          <w:rStyle w:val="ff2"/>
          <w:rFonts w:ascii="Calibri" w:hAnsi="Calibri" w:cs="Calibri"/>
          <w:b/>
          <w:bCs/>
          <w:color w:val="000000"/>
          <w:bdr w:val="none" w:sz="0" w:space="0" w:color="auto" w:frame="1"/>
        </w:rPr>
        <w:t>  круглосуточно и беспрепятственно всем, кто в ней нуждается.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 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  </w:t>
      </w:r>
      <w:r>
        <w:rPr>
          <w:rStyle w:val="ff2"/>
          <w:rFonts w:ascii="Calibri" w:hAnsi="Calibri" w:cs="Calibri"/>
          <w:b/>
          <w:bCs/>
          <w:color w:val="000000"/>
          <w:bdr w:val="none" w:sz="0" w:space="0" w:color="auto" w:frame="1"/>
        </w:rPr>
        <w:t>Полис ОМС в таких случаях не требуется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 (Федеральный закон 326-ФЗ «Об обязательном медицинском страховании в РФ»).  Достаточно самостоятельно обратиться в приемное отделение стационара или вызвать «скорую помощь».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cf3"/>
          <w:rFonts w:ascii="Calibri" w:hAnsi="Calibri" w:cs="Calibri"/>
          <w:b/>
          <w:bCs/>
          <w:color w:val="000000"/>
          <w:bdr w:val="none" w:sz="0" w:space="0" w:color="auto" w:frame="1"/>
        </w:rPr>
        <w:t>Плановая госпитализация</w:t>
      </w:r>
      <w:r>
        <w:rPr>
          <w:rStyle w:val="cf3"/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Style w:val="ff3"/>
          <w:rFonts w:ascii="Calibri" w:hAnsi="Calibri" w:cs="Calibri"/>
          <w:color w:val="000000"/>
          <w:bdr w:val="none" w:sz="0" w:space="0" w:color="auto" w:frame="1"/>
        </w:rPr>
        <w:t>–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 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 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Плановая госпитализация осуществляется в сроки, установленные территориальной программой государственных гарантий оказания медпомощи, </w:t>
      </w:r>
      <w:r>
        <w:rPr>
          <w:rStyle w:val="ff2"/>
          <w:rFonts w:ascii="Calibri" w:hAnsi="Calibri" w:cs="Calibri"/>
          <w:b/>
          <w:bCs/>
          <w:color w:val="000000"/>
          <w:bdr w:val="none" w:sz="0" w:space="0" w:color="auto" w:frame="1"/>
        </w:rPr>
        <w:t>но не более чем через 30 дней с момента выдачи лечащим врачом направления на госпитализацию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 (за исключением высокотехнологичной медицинской помощи, при оказании которой сроки могут быть превышены).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 xml:space="preserve">В направлении поликлиники, выданном пациенту, врач стационара указывает дату 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lastRenderedPageBreak/>
        <w:t>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 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cf1"/>
          <w:rFonts w:ascii="Calibri" w:hAnsi="Calibri" w:cs="Calibri"/>
          <w:b/>
          <w:bCs/>
          <w:color w:val="000000"/>
          <w:bdr w:val="none" w:sz="0" w:space="0" w:color="auto" w:frame="1"/>
        </w:rPr>
        <w:t>В случае нарушения сроков госпитализации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cf1"/>
          <w:rFonts w:ascii="Calibri" w:hAnsi="Calibri" w:cs="Calibri"/>
          <w:color w:val="000000"/>
          <w:bdr w:val="none" w:sz="0" w:space="0" w:color="auto" w:frame="1"/>
        </w:rPr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cf1"/>
          <w:rFonts w:ascii="Calibri" w:hAnsi="Calibri" w:cs="Calibri"/>
          <w:color w:val="000000"/>
          <w:bdr w:val="none" w:sz="0" w:space="0" w:color="auto" w:frame="1"/>
        </w:rPr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cf1"/>
          <w:rFonts w:ascii="Calibri" w:hAnsi="Calibri" w:cs="Calibri"/>
          <w:b/>
          <w:bCs/>
          <w:color w:val="000000"/>
          <w:bdr w:val="none" w:sz="0" w:space="0" w:color="auto" w:frame="1"/>
        </w:rPr>
        <w:t>Выбор стационара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cf1"/>
          <w:rFonts w:ascii="Calibri" w:hAnsi="Calibri" w:cs="Calibri"/>
          <w:b/>
          <w:bCs/>
          <w:color w:val="000000"/>
          <w:bdr w:val="none" w:sz="0" w:space="0" w:color="auto" w:frame="1"/>
        </w:rPr>
        <w:t>При плановой госпитализации</w:t>
      </w:r>
      <w:r>
        <w:rPr>
          <w:rStyle w:val="cf1"/>
          <w:rFonts w:ascii="Calibri" w:hAnsi="Calibri" w:cs="Calibri"/>
          <w:color w:val="000000"/>
          <w:bdr w:val="none" w:sz="0" w:space="0" w:color="auto" w:frame="1"/>
        </w:rPr>
        <w:t>. </w:t>
      </w:r>
      <w:r>
        <w:rPr>
          <w:rStyle w:val="cf1"/>
          <w:rFonts w:ascii="Calibri" w:hAnsi="Calibri" w:cs="Calibri"/>
          <w:b/>
          <w:bCs/>
          <w:color w:val="000000"/>
          <w:bdr w:val="none" w:sz="0" w:space="0" w:color="auto" w:frame="1"/>
        </w:rPr>
        <w:t>При плановой форме госпитализации выбор медицинской организации осуществляется по направлению лечащего врача</w:t>
      </w:r>
      <w:r>
        <w:rPr>
          <w:rStyle w:val="cf1"/>
          <w:rFonts w:ascii="Calibri" w:hAnsi="Calibri" w:cs="Calibri"/>
          <w:color w:val="000000"/>
          <w:bdr w:val="none" w:sz="0" w:space="0" w:color="auto" w:frame="1"/>
        </w:rPr>
        <w:t>. 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 </w:t>
      </w:r>
      <w:r>
        <w:rPr>
          <w:rStyle w:val="cf1"/>
          <w:rFonts w:ascii="Calibri" w:hAnsi="Calibri" w:cs="Calibri"/>
          <w:b/>
          <w:bCs/>
          <w:color w:val="000000"/>
          <w:bdr w:val="none" w:sz="0" w:space="0" w:color="auto" w:frame="1"/>
        </w:rPr>
        <w:t>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</w:t>
      </w:r>
      <w:r>
        <w:rPr>
          <w:rStyle w:val="cf1"/>
          <w:rFonts w:ascii="Calibri" w:hAnsi="Calibri" w:cs="Calibri"/>
          <w:color w:val="000000"/>
          <w:bdr w:val="none" w:sz="0" w:space="0" w:color="auto" w:frame="1"/>
        </w:rPr>
        <w:t>(Федеральный закон-323 «Об основах охраны здоровья граждан в Российской Федерации»).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cf1"/>
          <w:rFonts w:ascii="Calibri" w:hAnsi="Calibri" w:cs="Calibri"/>
          <w:color w:val="000000"/>
          <w:bdr w:val="none" w:sz="0" w:space="0" w:color="auto" w:frame="1"/>
        </w:rPr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cf1"/>
          <w:rFonts w:ascii="Calibri" w:hAnsi="Calibri" w:cs="Calibri"/>
          <w:b/>
          <w:bCs/>
          <w:color w:val="000000"/>
          <w:bdr w:val="none" w:sz="0" w:space="0" w:color="auto" w:frame="1"/>
        </w:rPr>
        <w:t>При экстренной госпитализации. </w:t>
      </w:r>
      <w:r>
        <w:rPr>
          <w:rStyle w:val="cf1"/>
          <w:rFonts w:ascii="Calibri" w:hAnsi="Calibri" w:cs="Calibri"/>
          <w:color w:val="000000"/>
          <w:bdr w:val="none" w:sz="0" w:space="0" w:color="auto" w:frame="1"/>
        </w:rPr>
        <w:t>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cf1"/>
          <w:rFonts w:ascii="Calibri" w:hAnsi="Calibri" w:cs="Calibri"/>
          <w:color w:val="000000"/>
          <w:bdr w:val="none" w:sz="0" w:space="0" w:color="auto" w:frame="1"/>
        </w:rPr>
        <w:t>Во всех остальных случаях </w:t>
      </w:r>
      <w:r>
        <w:rPr>
          <w:rStyle w:val="ff3"/>
          <w:rFonts w:ascii="Calibri" w:hAnsi="Calibri" w:cs="Calibri"/>
          <w:color w:val="000000"/>
          <w:bdr w:val="none" w:sz="0" w:space="0" w:color="auto" w:frame="1"/>
        </w:rPr>
        <w:t>–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 право выбора у пациента есть. Пациент вправе задать вопрос о том, куда его планируют госпитализировать, напомнить о своем праве выбора, и ему обязаны предложить на выбор не менее двух больниц. Однако станции скорой и неотложной помощи обслуживают определенные зоны населенных пунктов.  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</w:p>
    <w:p w:rsidR="00825AE1" w:rsidRDefault="00825AE1">
      <w:bookmarkStart w:id="0" w:name="_GoBack"/>
      <w:bookmarkEnd w:id="0"/>
    </w:p>
    <w:sectPr w:rsidR="0082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FC"/>
    <w:rsid w:val="00825AE1"/>
    <w:rsid w:val="00C540EE"/>
    <w:rsid w:val="00F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720C9-8979-4F2B-8126-BDDB61BB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C540EE"/>
  </w:style>
  <w:style w:type="character" w:customStyle="1" w:styleId="ff3">
    <w:name w:val="ff3"/>
    <w:basedOn w:val="a0"/>
    <w:rsid w:val="00C540EE"/>
  </w:style>
  <w:style w:type="character" w:customStyle="1" w:styleId="ff2">
    <w:name w:val="ff2"/>
    <w:basedOn w:val="a0"/>
    <w:rsid w:val="00C540EE"/>
  </w:style>
  <w:style w:type="character" w:customStyle="1" w:styleId="cf3">
    <w:name w:val="cf3"/>
    <w:basedOn w:val="a0"/>
    <w:rsid w:val="00C540EE"/>
  </w:style>
  <w:style w:type="character" w:customStyle="1" w:styleId="cf1">
    <w:name w:val="cf1"/>
    <w:basedOn w:val="a0"/>
    <w:rsid w:val="00C5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2019-09-25T04:31:00Z</dcterms:created>
  <dcterms:modified xsi:type="dcterms:W3CDTF">2019-09-25T04:31:00Z</dcterms:modified>
</cp:coreProperties>
</file>