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679F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Гарантированный объем, и виды бесплатной медицинской помощи предоставляются населению в соответствии с Территориальной программой государственных гарантий бесплатного оказания населению Ставропольского края бесплатной медицинской помощи. Пациенты, родители детей или их законные представители имеют право выбора поликлиники и врача  (с его согласия) в соответствии с Федеральным законом от 29.11.2010 № 326-ФЗ "Об обязательном медицинском страховании в Российской Федерации". Согласно постановления Правительства Ставропольского края от 25.12.2012 № 506-п «Об утверждении Территориальной программы государственных гарантий бесплатного оказания гражданам медицинской помощи на территории Став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softHyphen/>
        <w:t>ропольского края на 2013 год и на плановый период 2014 и 2015 годов»  порядок обеспечения граждан лекарственными препаратами по медицинским показаниям осуществляется в соответствии со стандартами медицинской помощи с учетом видов, условий и форм оказания медицинской помощи. Назначение и выписка лекарственных препаратов осуществляются в порядке, утвержденном приказом Министерства здравоохранения и социального развития Российской Федерации от 12.02.2007 N110 "О порядке назначения и выписывания лекарственных препаратов, изделий медицинского назначения и специализированных продуктов лечебного питания". Обеспечение граждан лекарственными препаратами в рамках набора социальных услуг осуществляется в порядке, утвержденном приказом Министерства здравоохранения и социального развития Российской Федерации от 29.12.2004 N 328 в ред. от01.03.2012 "Об утверждении Порядка предоставления набора социальных услуг отдельным категориям граждан". Пациенты при получении данной медицинской помощи имеют право на добровольное согласие на медицинское вмешательство или отказ от него.</w:t>
      </w:r>
    </w:p>
    <w:p w14:paraId="7C120DA8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Нормативные правовые акты, регулирующие предоставление медицинской помощи</w:t>
      </w:r>
    </w:p>
    <w:p w14:paraId="5BA2F07F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Предоставление Медицинской помощи осуществляется в соответствии с:</w:t>
      </w:r>
    </w:p>
    <w:p w14:paraId="14F12BC1" w14:textId="77777777" w:rsidR="000D1BCC" w:rsidRPr="000D1BCC" w:rsidRDefault="000D1BCC" w:rsidP="000D1BCC">
      <w:pPr>
        <w:numPr>
          <w:ilvl w:val="0"/>
          <w:numId w:val="1"/>
        </w:numPr>
        <w:spacing w:after="225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Конституцией Российской Федерации;</w:t>
      </w:r>
    </w:p>
    <w:p w14:paraId="03284902" w14:textId="77777777" w:rsidR="000D1BCC" w:rsidRPr="000D1BCC" w:rsidRDefault="000D1BCC" w:rsidP="000D1BCC">
      <w:pPr>
        <w:numPr>
          <w:ilvl w:val="0"/>
          <w:numId w:val="1"/>
        </w:numPr>
        <w:spacing w:after="225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Федеральным законом от 21.10.2011 г. № 323-ФЗ «Об основах охраны здоровья граждан в Российской Федерации»;</w:t>
      </w:r>
    </w:p>
    <w:p w14:paraId="3B85868D" w14:textId="77777777" w:rsidR="000D1BCC" w:rsidRPr="000D1BCC" w:rsidRDefault="000D1BCC" w:rsidP="000D1BCC">
      <w:pPr>
        <w:numPr>
          <w:ilvl w:val="0"/>
          <w:numId w:val="1"/>
        </w:numPr>
        <w:spacing w:after="225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Федеральным законом от 29.11.2010 № 326-ФЗ «Об обязательном медицинском страховании граждан в Российской Федерации»;</w:t>
      </w:r>
    </w:p>
    <w:p w14:paraId="0C87AB3E" w14:textId="77777777" w:rsidR="000D1BCC" w:rsidRPr="000D1BCC" w:rsidRDefault="000D1BCC" w:rsidP="000D1BCC">
      <w:pPr>
        <w:numPr>
          <w:ilvl w:val="0"/>
          <w:numId w:val="1"/>
        </w:numPr>
        <w:spacing w:after="225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Территориальной программой государственных гарантий бесплатного оказания населению Ставропольского края медицинской помощи.</w:t>
      </w:r>
    </w:p>
    <w:p w14:paraId="4BC10FBD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lastRenderedPageBreak/>
        <w:t>Порядок предоставления медицинской помощи</w:t>
      </w:r>
    </w:p>
    <w:p w14:paraId="48859190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Для получения медицинской помощи гражданин должен обратиться в регистратуру медицинского учреждения по месту жительства (или по месту прикрепления) лично, по телефону либо с использованием сервиса «Запись на прием к врачу в электронном виде». В указанное время гражданину, обратившемуся за медицинской помощью, необходимо явиться на прием.</w:t>
      </w:r>
    </w:p>
    <w:p w14:paraId="472E1B3A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Результат предоставления медицинской помощи:</w:t>
      </w:r>
    </w:p>
    <w:p w14:paraId="4ED758B6" w14:textId="77777777" w:rsidR="000D1BCC" w:rsidRPr="000D1BCC" w:rsidRDefault="000D1BCC" w:rsidP="000D1BCC">
      <w:pPr>
        <w:numPr>
          <w:ilvl w:val="0"/>
          <w:numId w:val="2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оказание медицинской помощи в амбулаторно-поликлинических условиях в соответствии с действующим законодательством;</w:t>
      </w:r>
    </w:p>
    <w:p w14:paraId="36731363" w14:textId="77777777" w:rsidR="000D1BCC" w:rsidRPr="000D1BCC" w:rsidRDefault="000D1BCC" w:rsidP="000D1BCC">
      <w:pPr>
        <w:numPr>
          <w:ilvl w:val="0"/>
          <w:numId w:val="2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оказание медицинской помощи на дому в соответствии с действующим законодательством;</w:t>
      </w:r>
    </w:p>
    <w:p w14:paraId="77BB8B90" w14:textId="77777777" w:rsidR="000D1BCC" w:rsidRPr="000D1BCC" w:rsidRDefault="000D1BCC" w:rsidP="000D1BCC">
      <w:pPr>
        <w:numPr>
          <w:ilvl w:val="0"/>
          <w:numId w:val="2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оказание неотложной помощи при случаях, не требующих срочного медицинского вмешательства,</w:t>
      </w:r>
    </w:p>
    <w:p w14:paraId="70E601E7" w14:textId="77777777" w:rsidR="000D1BCC" w:rsidRPr="000D1BCC" w:rsidRDefault="000D1BCC" w:rsidP="000D1BCC">
      <w:pPr>
        <w:numPr>
          <w:ilvl w:val="0"/>
          <w:numId w:val="2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оформление мед. документации,</w:t>
      </w:r>
    </w:p>
    <w:p w14:paraId="42E3FF04" w14:textId="77777777" w:rsidR="000D1BCC" w:rsidRPr="000D1BCC" w:rsidRDefault="000D1BCC" w:rsidP="000D1BCC">
      <w:pPr>
        <w:numPr>
          <w:ilvl w:val="0"/>
          <w:numId w:val="2"/>
        </w:numPr>
        <w:spacing w:after="225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0D1BCC">
        <w:rPr>
          <w:rFonts w:ascii="inherit" w:eastAsia="Times New Roman" w:hAnsi="inherit" w:cs="Arial"/>
          <w:color w:val="778899"/>
          <w:sz w:val="21"/>
          <w:szCs w:val="21"/>
          <w:lang w:eastAsia="ru-RU"/>
        </w:rPr>
        <w:t>оформление учетно-отчетной документации (статистической), закрытие случая обращения за медицинской помощью ( талон амбулаторного пациента ф 025 12\у), заверенное подписью участкового терапевта или специалиста, передача Талона в информационно -статистический отдел для внесения его в реестр медицинских услуг на включение в счета, предоставляемые в страховые компании для оплаты. Участковые терапевты и врачи-специалисты несут персональную ответственность за правильность заполнения талона  и достоверность предоставленных в нем сведений.</w:t>
      </w:r>
    </w:p>
    <w:p w14:paraId="3FBB1F49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Оплата медицинской помощи, оказываемой за счет средств обяза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softHyphen/>
        <w:t>тельного медицинского страхования (далее - средства ОМС), осуществляется по законченному случаю оказания медицинской помощи. </w:t>
      </w:r>
    </w:p>
    <w:p w14:paraId="08ABFD67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Законченный случай оказания медицинской помощи - это объем ме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softHyphen/>
        <w:t>дицинской помощи, ограниченный временным интервалом, в результате ока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softHyphen/>
        <w:t>зания которого достигнут планируемый результат обращения гражданина в медицинскую организацию Ставропольского края. </w:t>
      </w:r>
    </w:p>
    <w:p w14:paraId="49250FA4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Законченный случай оказания медицинской помощи в амбулаторных условиях - это медицинская по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softHyphen/>
        <w:t>мощь, включая посещения, лабораторно-инструментальные исследования, осмотры врачей различных специальностей, манипуляции, выполняемые врачом и средним медицинским персоналом, оказанная пациенту по основ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softHyphen/>
        <w:t xml:space="preserve">ному и сопутствующему заболеванию при обращении пациента в амбулаторно-поликлиническое учреждение или другую медицинскую 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lastRenderedPageBreak/>
        <w:t>организацию Ставропольского края для получения амбулаторной медицинской помощи в объеме, определенном стандартами медицинской помощи.</w:t>
      </w:r>
    </w:p>
    <w:p w14:paraId="2DD5DB66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Порядок и условия организации приема к врачам поликлиники</w:t>
      </w:r>
    </w:p>
    <w:p w14:paraId="004EA336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1.  Прием пациентов осуществляется при предъявлении страхового полиса или на основании базы данных прикрепленного к амбулаторно-поликлиническому учреждению застрахованного населения и документа, удостоверяющего личность;</w:t>
      </w:r>
    </w:p>
    <w:p w14:paraId="63D80936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2. Прием у врача-терапевта осуществляется в часы его работы в порядке очередности, прием у врача-специалиста – в часы работы при непосредственном обращении в регистратуру и по предварительной записи через Интернет или электронный терминал («Инфомат»), установленный в фойе.</w:t>
      </w:r>
    </w:p>
    <w:p w14:paraId="71E6381A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4. Отдельные категории граждан в соответствии с законодательством Российской Федерации имеют право на внеочередное оказание медицинской помощи в медицинских организациях Ставропольского края..</w:t>
      </w:r>
    </w:p>
    <w:p w14:paraId="280343B8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5. Допускается наличие очереди при проведении плановых диагностических и лабораторных исследований, причем сроки ожидания определяются администрацией медицинской организации и отражаются в договорах на оказание и оплату медицинской помощи по обязательному медицинскому страхованию.</w:t>
      </w:r>
    </w:p>
    <w:p w14:paraId="2049B081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6.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14:paraId="4605035A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7.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(ежедневного) наблюдения врача. В направлении на плановую госпитализацию отражаются результаты диагностических исследований, которые могут быть проведены в амбулаторных условиях. Направление подписывается лечащим врачом и заведующим отделением (заместителем главного врача медицинской организации).</w:t>
      </w:r>
    </w:p>
    <w:p w14:paraId="495E8044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 xml:space="preserve">8. Медикаментозное лечение осуществляется за счет средств больного на основании стандартов медицинской помощи и перечня жизненно необходимых 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lastRenderedPageBreak/>
        <w:t>лекарственных препаратов, утвержденных  Территориальной программой государственных гарантий бесплатного оказания гражданам медицинской помощи на территории Ставропольского края. Лекарственное обеспечение отдельных категорий граждан, имеющих право на бесплатное и льготное  лекарственное обеспечение по перечню жизненно необходимых и важнейших лекарственных средств и изделий медицинского назначения, утверждаемых в соответствии с действующим законодательством.</w:t>
      </w:r>
    </w:p>
    <w:p w14:paraId="496B921C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9. 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нему.</w:t>
      </w:r>
    </w:p>
    <w:p w14:paraId="3ED11B1B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Сроки ожидания консультации с момента направления к консультанту</w:t>
      </w:r>
    </w:p>
    <w:p w14:paraId="7709B9F7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Консультации врачей-специалистов диагностических и лечебных служб обеспечиваются по инициативе врача-участкового терапевта, который выдает пациенту направление на консультацию. В экстренных случаях допускаются консультации по инициативе пациента.</w:t>
      </w:r>
    </w:p>
    <w:p w14:paraId="4B302CCB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Консультации врачей-специалистов предоставляются застрахованным по ОМС по врачебным специальностям: кардиология, эндокринология, инфекционные болезни, неврологии, отоларингологии, офтальмологии, гинекологии, хирургии, финансируемым из системы ОМС и из средств государственной и муниципальной систем здравоохранения</w:t>
      </w:r>
    </w:p>
    <w:p w14:paraId="12334F86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Сроки ожидания определяются администрацией медицинского учреждения и отражаются в договорах на предоставление амбулаторно-поликлинической помощи.</w:t>
      </w:r>
    </w:p>
    <w:p w14:paraId="557E911C" w14:textId="77777777" w:rsidR="000D1BCC" w:rsidRPr="000D1BCC" w:rsidRDefault="000D1BCC" w:rsidP="000D1B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bdr w:val="none" w:sz="0" w:space="0" w:color="auto" w:frame="1"/>
          <w:lang w:eastAsia="ru-RU"/>
        </w:rPr>
        <w:t>Время ожидания предоставления плановой медицинской помощи, не должно превышать следующие сроки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:</w:t>
      </w:r>
    </w:p>
    <w:p w14:paraId="7391B94F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Врач-специалист до 14 дней</w:t>
      </w:r>
    </w:p>
    <w:p w14:paraId="387EF93F" w14:textId="77777777" w:rsidR="000D1BCC" w:rsidRPr="000D1BCC" w:rsidRDefault="000D1BCC" w:rsidP="000D1B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bdr w:val="none" w:sz="0" w:space="0" w:color="auto" w:frame="1"/>
          <w:lang w:eastAsia="ru-RU"/>
        </w:rPr>
        <w:t>Порядок оказания плановых диагностических лабораторных исследований, физио- терапевтического лечения</w:t>
      </w:r>
    </w:p>
    <w:tbl>
      <w:tblPr>
        <w:tblW w:w="13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9"/>
        <w:gridCol w:w="5506"/>
      </w:tblGrid>
      <w:tr w:rsidR="000D1BCC" w:rsidRPr="000D1BCC" w14:paraId="7CACC08D" w14:textId="77777777" w:rsidTr="000D1BCC">
        <w:tc>
          <w:tcPr>
            <w:tcW w:w="964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A2CAEF0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ВИД ОБСЛЕДОВАНИЯ                                                                    </w:t>
            </w:r>
          </w:p>
        </w:tc>
        <w:tc>
          <w:tcPr>
            <w:tcW w:w="964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F403137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 СРОК</w:t>
            </w:r>
          </w:p>
        </w:tc>
      </w:tr>
      <w:tr w:rsidR="000D1BCC" w:rsidRPr="000D1BCC" w14:paraId="34110CD4" w14:textId="77777777" w:rsidTr="000D1BCC">
        <w:tc>
          <w:tcPr>
            <w:tcW w:w="9645" w:type="dxa"/>
            <w:gridSpan w:val="2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A63DC8F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i/>
                <w:iCs/>
                <w:caps/>
                <w:color w:val="778899"/>
                <w:sz w:val="25"/>
                <w:szCs w:val="25"/>
                <w:bdr w:val="none" w:sz="0" w:space="0" w:color="auto" w:frame="1"/>
                <w:lang w:eastAsia="ru-RU"/>
              </w:rPr>
              <w:t>ЛАБОРАТОРНЫЕ ИССЛЕДОВАНИЯ</w:t>
            </w:r>
          </w:p>
        </w:tc>
      </w:tr>
      <w:tr w:rsidR="000D1BCC" w:rsidRPr="000D1BCC" w14:paraId="3F74251B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D25E14F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lastRenderedPageBreak/>
              <w:t>OAK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1414156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2 ДНЯ</w:t>
            </w:r>
          </w:p>
        </w:tc>
      </w:tr>
      <w:tr w:rsidR="000D1BCC" w:rsidRPr="000D1BCC" w14:paraId="1B18B2DF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5C064BC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ОАМ, СОСКОБ НА ЭНТЕРОБИОЗ, КАЛ НА Я/Г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0E56321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1 ДЕНЬ</w:t>
            </w:r>
          </w:p>
        </w:tc>
      </w:tr>
      <w:tr w:rsidR="000D1BCC" w:rsidRPr="000D1BCC" w14:paraId="7C1BEE8C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D92CC3C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БИОХИМИЧЕСКИЕ АНАЛИЗЫ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3B1EE9E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ДО 7 ДНЕЙ</w:t>
            </w:r>
          </w:p>
        </w:tc>
      </w:tr>
      <w:tr w:rsidR="000D1BCC" w:rsidRPr="000D1BCC" w14:paraId="2F702DCB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69B782E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RW, И ФА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55E585A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7 ДНЕЙ</w:t>
            </w:r>
          </w:p>
        </w:tc>
      </w:tr>
      <w:tr w:rsidR="000D1BCC" w:rsidRPr="000D1BCC" w14:paraId="065FE3AC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D9987F4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БАК АНАЛИЗ КАЛА НА КИШЕЧНУЮ ГРУППУ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6019939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5-7 ДНЕЙ</w:t>
            </w:r>
          </w:p>
        </w:tc>
      </w:tr>
      <w:tr w:rsidR="000D1BCC" w:rsidRPr="000D1BCC" w14:paraId="6C5B0020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7ADE74C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ГОРМОНЫ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58F0FB9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7-10 ДНЕЙ</w:t>
            </w:r>
          </w:p>
        </w:tc>
      </w:tr>
      <w:tr w:rsidR="000D1BCC" w:rsidRPr="000D1BCC" w14:paraId="53FC7B02" w14:textId="77777777" w:rsidTr="000D1BCC">
        <w:tc>
          <w:tcPr>
            <w:tcW w:w="9645" w:type="dxa"/>
            <w:gridSpan w:val="2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A20B63F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i/>
                <w:iCs/>
                <w:caps/>
                <w:color w:val="778899"/>
                <w:sz w:val="25"/>
                <w:szCs w:val="25"/>
                <w:bdr w:val="none" w:sz="0" w:space="0" w:color="auto" w:frame="1"/>
                <w:lang w:eastAsia="ru-RU"/>
              </w:rPr>
              <w:t>ДИАГНОСТИЧЕСКИЕ УЛЬТРАЗВУКОВЫЕ ИССЛЕДОВАНИЯ</w:t>
            </w:r>
          </w:p>
        </w:tc>
      </w:tr>
      <w:tr w:rsidR="000D1BCC" w:rsidRPr="000D1BCC" w14:paraId="483D7299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807D9C4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УЗИ БРЮШНОЙ ПОЛОСТИ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039E61C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14 ДНЕЙ</w:t>
            </w:r>
          </w:p>
        </w:tc>
      </w:tr>
      <w:tr w:rsidR="000D1BCC" w:rsidRPr="000D1BCC" w14:paraId="2F87B240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8623AC9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УЗИ СЕРДЦА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B762C20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14 ДНЕЙ</w:t>
            </w:r>
          </w:p>
        </w:tc>
      </w:tr>
      <w:tr w:rsidR="000D1BCC" w:rsidRPr="000D1BCC" w14:paraId="3419F23C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3CE0703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УЗИ ЩИТОВИДНОЙ ЖЕЛЕЗЫ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1EFB5B1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14 ДНЕЙ</w:t>
            </w:r>
          </w:p>
        </w:tc>
      </w:tr>
      <w:tr w:rsidR="000D1BCC" w:rsidRPr="000D1BCC" w14:paraId="34A3E25F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26EC4B5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НСГ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E7D3695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14 ДНЕЙ</w:t>
            </w:r>
          </w:p>
        </w:tc>
      </w:tr>
      <w:tr w:rsidR="000D1BCC" w:rsidRPr="000D1BCC" w14:paraId="6C43A412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E30341A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ЭКГ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A4B77E6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7 ДНЕЙ</w:t>
            </w:r>
          </w:p>
        </w:tc>
      </w:tr>
      <w:tr w:rsidR="000D1BCC" w:rsidRPr="000D1BCC" w14:paraId="3EA5A177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9FA277E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ЭНДОСКОПИЧЕСКИЕ ИССЛЕДОВАНИЯ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CCA0EC7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ДО 2-Х НЕДЕЛЬ</w:t>
            </w:r>
          </w:p>
        </w:tc>
      </w:tr>
      <w:tr w:rsidR="000D1BCC" w:rsidRPr="000D1BCC" w14:paraId="0B21FDF0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3301C68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ПРОСТЫЕ ПЛАНОВЫЕ РЕНТГЕНОЛОГИЧЕСКИЕ ИССЛЕДОВАНИЯ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7BEBB3E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7 ДНЕЙ</w:t>
            </w:r>
          </w:p>
        </w:tc>
      </w:tr>
      <w:tr w:rsidR="000D1BCC" w:rsidRPr="000D1BCC" w14:paraId="4F5DAA6D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2178D72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ЭЭГ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C9A1D2A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В ТЕЧЕНИЕ 1 МЕС. (КРОМЕ ДЕТЕЙ-ИНВАЛИДОВ И ДЕТЕЙ, НАПРАВЛЕННЫХ ВОЕНКОМАТАМИ - 7 ДНЕЙ, ЭКСТРЕННЫЕ БОЛЬНЫЕ - В ТЕЧЕНИЕ 1-2 ДНЕЙ).</w:t>
            </w:r>
          </w:p>
        </w:tc>
      </w:tr>
      <w:tr w:rsidR="000D1BCC" w:rsidRPr="000D1BCC" w14:paraId="1C04D028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75FED17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РЭГ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6176EDD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1  МЕСЯЦ</w:t>
            </w:r>
          </w:p>
        </w:tc>
      </w:tr>
      <w:tr w:rsidR="000D1BCC" w:rsidRPr="000D1BCC" w14:paraId="59719131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FB24706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ФИЗИОТЕРАПЕВТИЧЕСКИЕ ОБРАЩЕНИЯ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55BAFBB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В ДЕНЬ ОБРАЩЕНИЯ</w:t>
            </w:r>
          </w:p>
        </w:tc>
      </w:tr>
      <w:tr w:rsidR="000D1BCC" w:rsidRPr="000D1BCC" w14:paraId="1D428C5D" w14:textId="77777777" w:rsidTr="000D1BCC">
        <w:tc>
          <w:tcPr>
            <w:tcW w:w="4995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4DBF32B" w14:textId="77777777" w:rsidR="000D1BCC" w:rsidRPr="000D1BCC" w:rsidRDefault="000D1BCC" w:rsidP="000D1BCC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МАССАЖ</w:t>
            </w:r>
          </w:p>
        </w:tc>
        <w:tc>
          <w:tcPr>
            <w:tcW w:w="4650" w:type="dxa"/>
            <w:tcBorders>
              <w:top w:val="single" w:sz="6" w:space="0" w:color="E0EBF2"/>
              <w:left w:val="single" w:sz="6" w:space="0" w:color="E0EBF2"/>
              <w:bottom w:val="single" w:sz="6" w:space="0" w:color="E0EBF2"/>
              <w:right w:val="single" w:sz="6" w:space="0" w:color="E0EBF2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50CA7D1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ОСТРАЯ ПАТОЛОГИЯ В ТЕЧЕНИЕ 7-10 ДНЕЙ ПЛАНОВОЕ В ЗАВИСИМОСТИ ОТ ЗАБОЛЕВАНИЯ (2-3 МЕС.)</w:t>
            </w:r>
          </w:p>
          <w:p w14:paraId="418EC5AE" w14:textId="77777777" w:rsidR="000D1BCC" w:rsidRPr="000D1BCC" w:rsidRDefault="000D1BCC" w:rsidP="000D1BCC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</w:pPr>
            <w:r w:rsidRPr="000D1BCC">
              <w:rPr>
                <w:rFonts w:ascii="inherit" w:eastAsia="Times New Roman" w:hAnsi="inherit" w:cs="Arial"/>
                <w:caps/>
                <w:color w:val="778899"/>
                <w:sz w:val="25"/>
                <w:szCs w:val="25"/>
                <w:lang w:eastAsia="ru-RU"/>
              </w:rPr>
              <w:t> </w:t>
            </w:r>
          </w:p>
        </w:tc>
      </w:tr>
    </w:tbl>
    <w:p w14:paraId="1D0F91B2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lastRenderedPageBreak/>
        <w:t>Требования к консультации</w:t>
      </w:r>
    </w:p>
    <w:p w14:paraId="79551F32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Консультация предполагает наличие ясного ответа на поставленные перед консультантом вопросы. Для выполнения этой задачи консультант:</w:t>
      </w:r>
    </w:p>
    <w:p w14:paraId="519AB095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  требует от лечащего врача необходимые ему дополнительные сведения и документы;</w:t>
      </w:r>
    </w:p>
    <w:p w14:paraId="367521DD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 организует или проводит необходимые лечебно-диагностические процедуры и исследования для установления диагноза;</w:t>
      </w:r>
    </w:p>
    <w:p w14:paraId="46A0FE0A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информирует пациента о дальнейшем плане лечебно-диагностических мероприятий и порядке его осуществления;</w:t>
      </w:r>
    </w:p>
    <w:p w14:paraId="293EAEE9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 оформляет медицинскую документацию в соответствии с установленными требованиями;</w:t>
      </w:r>
    </w:p>
    <w:p w14:paraId="64C8DBFC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 информирует лечащего врача о дальнейшей судьбе и тактике ведения пациента.</w:t>
      </w:r>
    </w:p>
    <w:p w14:paraId="08AC4D5C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Амбулаторная медицинская помощь в поликлинике гарантируется в день обращения при острых заболеваниях. Сроки ожидания консультации могут меняться в связи с отпусками и длительными листами нетрудоспособности врачей-специалистов. Допускается наличие очередности при проведении плановых диагностических и лабораторных исследований. Время, отведенное на прием пациента в поликлинике, определяется расчетными нормами времени, утвержденными Министерством здравоохранения Российской Федерации в установленном порядке. За 20 минут до окончания приема осмотр пациентов прекращается.</w:t>
      </w:r>
    </w:p>
    <w:p w14:paraId="55206ABB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Организация записи на прием к врачам в регистратуре</w:t>
      </w:r>
    </w:p>
    <w:p w14:paraId="57AB7D7F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первичном обращении пациента в поликлинику запись осуществляется через регистратуру и интернет. В регистратуре осуществляется заполнение и выдача талона амбулаторного приема.</w:t>
      </w:r>
    </w:p>
    <w:p w14:paraId="68FA4AC0" w14:textId="77777777" w:rsidR="000D1BCC" w:rsidRPr="000D1BCC" w:rsidRDefault="000D1BCC" w:rsidP="000D1B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bdr w:val="none" w:sz="0" w:space="0" w:color="auto" w:frame="1"/>
          <w:lang w:eastAsia="ru-RU"/>
        </w:rPr>
        <w:t>На прием к врачу-специалисту</w:t>
      </w:r>
      <w:r w:rsidRPr="000D1BCC">
        <w:rPr>
          <w:rFonts w:ascii="Arial" w:eastAsia="Times New Roman" w:hAnsi="Arial" w:cs="Arial"/>
          <w:color w:val="778899"/>
          <w:sz w:val="25"/>
          <w:szCs w:val="25"/>
          <w:bdr w:val="none" w:sz="0" w:space="0" w:color="auto" w:frame="1"/>
          <w:lang w:eastAsia="ru-RU"/>
        </w:rPr>
        <w:t> – при непосредственном обращении в регистратуру, либо по  предварительной записи через Интернет или электронный терминал («Инфомат»), установленный в фойе поликлиники. Расписание приема врачей специалистов и всю информацию о лечебном учреждении можно узнать через официальный сайт</w:t>
      </w:r>
    </w:p>
    <w:p w14:paraId="65128AE1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 xml:space="preserve">Предоставление в амбулаторно-поликлинических учреждениях гражданам первичной медико-санитарной помощи по экстренным показаниям, вызванным </w:t>
      </w: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lastRenderedPageBreak/>
        <w:t>внезапным ухудшением состояния здоровья, осуществляется без предварительной записи и без очереди независимо от прикрепления к участку.</w:t>
      </w:r>
    </w:p>
    <w:p w14:paraId="1366BF7E" w14:textId="77777777" w:rsidR="000D1BCC" w:rsidRPr="000D1BCC" w:rsidRDefault="000D1BCC" w:rsidP="000D1B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u w:val="single"/>
          <w:bdr w:val="none" w:sz="0" w:space="0" w:color="auto" w:frame="1"/>
          <w:lang w:eastAsia="ru-RU"/>
        </w:rPr>
        <w:t>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</w:t>
      </w:r>
    </w:p>
    <w:p w14:paraId="67CD11DF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экстренном характере обращения пациента в поликлинику регистратор направляет больного в кабинет неотложной помощи к дежурному врачу согласно графику дежурств, утвержденному администрацией поликлиники.</w:t>
      </w:r>
    </w:p>
    <w:p w14:paraId="413394B1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Организация записи на прием к врачам через электронный терминал «инфомат» и сеть Интернет</w:t>
      </w:r>
    </w:p>
    <w:p w14:paraId="72DC2DBA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1. При записи на прием к врачу-специалисту  через «инфомат» или сеть Интернет гражданин сам выбирает дату и время и осуществляет запись.</w:t>
      </w:r>
    </w:p>
    <w:p w14:paraId="03D33A33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2. Граждане, состоящие на диспансерном учете у профильного специалиста и внесенные в регистр диспансерных больных, могут записаться на прием к данному специалисту без предварительного посещения участкового врача.</w:t>
      </w:r>
    </w:p>
    <w:p w14:paraId="596C734B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3. При большом потоке больных, отпуске или болезни врачей поликлиник, а также прочих форс-мажорных обстоятельствах запись на прием через «Инфомат» или сеть Интернет для граждан может быть ограничена (до 30% от общего времени приема врача)</w:t>
      </w:r>
    </w:p>
    <w:p w14:paraId="308FEA00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Условия предоставления медицинской помощи</w:t>
      </w:r>
    </w:p>
    <w:p w14:paraId="1C10CF1B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Согласно территориальной программе государственных гарантий оказания населению Ставропольского края бесплатной медицинской помощи:</w:t>
      </w:r>
    </w:p>
    <w:p w14:paraId="4BE5EEC3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Медицинская помощь оказывается гражданам Российской Федерации, иностранным гражданам, лицам без гражданства при предоставлении:</w:t>
      </w:r>
    </w:p>
    <w:p w14:paraId="4F059245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полиса обязательного медицинского страхования;</w:t>
      </w:r>
    </w:p>
    <w:p w14:paraId="23C93C55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документа удостоверяющего личность;</w:t>
      </w:r>
    </w:p>
    <w:p w14:paraId="7A1C457E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заявления о прикреплении к медицинской организации.</w:t>
      </w:r>
    </w:p>
    <w:p w14:paraId="29A2F0F4" w14:textId="77777777" w:rsidR="000D1BCC" w:rsidRPr="000D1BCC" w:rsidRDefault="000D1BCC" w:rsidP="000D1B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u w:val="single"/>
          <w:bdr w:val="none" w:sz="0" w:space="0" w:color="auto" w:frame="1"/>
          <w:lang w:eastAsia="ru-RU"/>
        </w:rPr>
        <w:t>Лицам, не имеющим вышеуказанного документа или имеющим документы, оформленные ненадлежащим образом, оказывается только экстренная и неотложная помощь.</w:t>
      </w:r>
    </w:p>
    <w:p w14:paraId="6B0295FB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Плановая   амбулаторная   помощь   предоставляется   с  учетом   следующих условий</w:t>
      </w:r>
    </w:p>
    <w:p w14:paraId="5D40BA1D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lastRenderedPageBreak/>
        <w:t>- прикрепление к амбулаторно-поликлиническому учреждению, выбор застрахованным лицом врача, в том числе участкового (с учетом согласия этого врача), а также выбор медицинской организации в соответствии с договором обязательного медицинского страхования;</w:t>
      </w:r>
    </w:p>
    <w:p w14:paraId="1730D529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наличие очередности плановых больных на прием к врачу, отдельных диагностических исследований, консультативной помощи специалистов. Очередность к врачу-терапевту участковому составляет не более 40 минут;</w:t>
      </w:r>
    </w:p>
    <w:p w14:paraId="476E4B94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прием больных осуществляется по талонам. Талоны выдаются в регистратуре через электронный терминал, Интернет. При острых заболеваниях талоны на повторный прием выдает врач-специалист;</w:t>
      </w:r>
    </w:p>
    <w:p w14:paraId="6D5643C1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время, отведенное на прием больного в поликлинике, определяется действующими расчетными нормативами. Время ожидания приема - не более 20 минут с момента, назначенного пациенту, за исключением случаев, когда врач участвует в оказании экстренной помощи другому пациенту или осмотре сложного больного;</w:t>
      </w:r>
    </w:p>
    <w:p w14:paraId="21723EE6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обеспечение присутствия родителей или законных представителей при оказании медицинской помощи и консультативных услуг детям до 15 лет. В случае оказания медицинской помощи детям до 15 лет в отсутствие их родителей или законных представителей, врач впоследствии предоставляет им исчерпывающую информацию о состоянии здоровья ребенка и оказанной медицинской помощи;</w:t>
      </w:r>
    </w:p>
    <w:p w14:paraId="36E3B3BB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Предоставление амбулаторной помощи по экстренным показаниям</w:t>
      </w:r>
    </w:p>
    <w:p w14:paraId="5872CCEC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Амбулаторная медицинская помощь в поликлинике гарантируется в день обращения при острых заболеваниях.</w:t>
      </w:r>
    </w:p>
    <w:p w14:paraId="472C5838" w14:textId="77777777" w:rsidR="000D1BCC" w:rsidRPr="000D1BCC" w:rsidRDefault="000D1BCC" w:rsidP="000D1B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u w:val="single"/>
          <w:bdr w:val="none" w:sz="0" w:space="0" w:color="auto" w:frame="1"/>
          <w:lang w:eastAsia="ru-RU"/>
        </w:rPr>
        <w:t>Прием пациента осуществляется вне очереди и без предварительной записи при:</w:t>
      </w:r>
    </w:p>
    <w:p w14:paraId="0B41380F" w14:textId="77777777" w:rsidR="000D1BCC" w:rsidRPr="000D1BCC" w:rsidRDefault="000D1BCC" w:rsidP="000D1B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u w:val="single"/>
          <w:bdr w:val="none" w:sz="0" w:space="0" w:color="auto" w:frame="1"/>
          <w:lang w:eastAsia="ru-RU"/>
        </w:rPr>
        <w:t>- остром и внезапном ухудшении в состоянии здоровья, а именно: высокая температура (38 градусов и выше), острые и внезапные боли любой локализации, судороги, нарушения сердечного ритма, кровотечения, иные состояния заболевания, отравления и травмы, требующие экстренной помощи и консультации врача.</w:t>
      </w:r>
    </w:p>
    <w:p w14:paraId="60105783" w14:textId="77777777" w:rsidR="000D1BCC" w:rsidRPr="000D1BCC" w:rsidRDefault="000D1BCC" w:rsidP="000D1BC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u w:val="single"/>
          <w:bdr w:val="none" w:sz="0" w:space="0" w:color="auto" w:frame="1"/>
          <w:lang w:eastAsia="ru-RU"/>
        </w:rPr>
        <w:t xml:space="preserve">Экстренный прием осуществляется всех обратившихся, независимо от прикрепления пациента к поликлинике. Отсутствие страхового полиса и личных документов не является причиной отказа в экстренном </w:t>
      </w:r>
      <w:r w:rsidRPr="000D1BCC">
        <w:rPr>
          <w:rFonts w:ascii="inherit" w:eastAsia="Times New Roman" w:hAnsi="inherit" w:cs="Arial"/>
          <w:b/>
          <w:bCs/>
          <w:color w:val="778899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приеме. Осуществление приема и вызовов в праздничные и выходные дни осуществляется  дежурными врачами.</w:t>
      </w:r>
    </w:p>
    <w:p w14:paraId="6DFA220A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Плановые консультации врачей-специалистов осуществляются по направлению лечащего врача поликлиники.</w:t>
      </w:r>
    </w:p>
    <w:p w14:paraId="2FF8D797" w14:textId="77777777" w:rsidR="000D1BCC" w:rsidRPr="000D1BCC" w:rsidRDefault="000D1BCC" w:rsidP="000D1B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  <w:lang w:eastAsia="ru-RU"/>
        </w:rPr>
      </w:pPr>
      <w:r w:rsidRPr="000D1BCC">
        <w:rPr>
          <w:rFonts w:ascii="inherit" w:eastAsia="Times New Roman" w:hAnsi="inherit" w:cs="Arial"/>
          <w:b/>
          <w:bCs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Медицинская помощь на дому оказывается в следующих случаях</w:t>
      </w:r>
    </w:p>
    <w:p w14:paraId="78737C5E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 при наличии острого внезапного ухудшения состояния здоровья (высокая температура - 38 градусов и выше, сыпь, боли в животе, судороги, кровотечения), тяжелых хронических заболеваниях (при невозможности больного по характеру и тяжести заболевания посетить поликлинику, передвижения пациента), инфекционного заболевания до окончания инкубационного периода;</w:t>
      </w:r>
    </w:p>
    <w:p w14:paraId="01770B0D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 при необходимости соблюдения строгого домашнего режима, рекомендованного лечащим врачом;</w:t>
      </w:r>
    </w:p>
    <w:p w14:paraId="4EEFB096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 при наблюдении за детьми раннего возраста до выздоровления острыми заболеваниями;</w:t>
      </w:r>
    </w:p>
    <w:p w14:paraId="5C56538B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- при патронаже детей до одного года, хронических больных, «Д» больных, инвалидов по инициативе врача и медсестры.</w:t>
      </w:r>
    </w:p>
    <w:p w14:paraId="76CFD3C2" w14:textId="77777777" w:rsidR="000D1BCC" w:rsidRPr="000D1BCC" w:rsidRDefault="000D1BCC" w:rsidP="000D1BCC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0D1BCC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 </w:t>
      </w:r>
    </w:p>
    <w:p w14:paraId="2D937B6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CDD"/>
    <w:multiLevelType w:val="multilevel"/>
    <w:tmpl w:val="107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80034"/>
    <w:multiLevelType w:val="multilevel"/>
    <w:tmpl w:val="010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AC"/>
    <w:rsid w:val="000D1BCC"/>
    <w:rsid w:val="007914E2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B34E-1121-465E-89D6-74EC36D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1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BCC"/>
    <w:rPr>
      <w:b/>
      <w:bCs/>
    </w:rPr>
  </w:style>
  <w:style w:type="character" w:styleId="a5">
    <w:name w:val="Emphasis"/>
    <w:basedOn w:val="a0"/>
    <w:uiPriority w:val="20"/>
    <w:qFormat/>
    <w:rsid w:val="000D1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2019-08-12T07:47:00Z</dcterms:created>
  <dcterms:modified xsi:type="dcterms:W3CDTF">2019-08-12T07:47:00Z</dcterms:modified>
</cp:coreProperties>
</file>