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E0A3" w14:textId="77777777" w:rsidR="00334000" w:rsidRPr="00334000" w:rsidRDefault="00334000" w:rsidP="0033400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04E5E"/>
          <w:sz w:val="23"/>
          <w:szCs w:val="23"/>
          <w:lang w:eastAsia="ru-RU"/>
        </w:rPr>
      </w:pPr>
      <w:r w:rsidRPr="00334000">
        <w:rPr>
          <w:rFonts w:ascii="Arial" w:eastAsia="Times New Roman" w:hAnsi="Arial" w:cs="Arial"/>
          <w:b/>
          <w:bCs/>
          <w:color w:val="304E5E"/>
          <w:sz w:val="23"/>
          <w:szCs w:val="23"/>
          <w:bdr w:val="none" w:sz="0" w:space="0" w:color="auto" w:frame="1"/>
          <w:lang w:eastAsia="ru-RU"/>
        </w:rPr>
        <w:t>Общие правила подготовки к исследованиям</w:t>
      </w:r>
    </w:p>
    <w:p w14:paraId="09AC9261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крови на лабораторные исследования производится утром натощак, до физических нагрузок, до проведения физиотерапевтических процедур, рентгенологических и ультразвуковых исследований.</w:t>
      </w:r>
    </w:p>
    <w:p w14:paraId="3C783974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Накануне необходимо исключить пищевые нагрузки, алкоголь, прием продуктов и лекарственных препаратов, изменяющих цвет мочи, диуретики. Целесообразность отмены лекарственных препаратов перед лабораторными исследованиями решается врачом.</w:t>
      </w:r>
    </w:p>
    <w:p w14:paraId="6B40E30A" w14:textId="77777777" w:rsidR="00334000" w:rsidRPr="00334000" w:rsidRDefault="00334000" w:rsidP="00334000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Общий анализ мочи, диастаза мочи.</w:t>
      </w:r>
    </w:p>
    <w:p w14:paraId="3352F6E9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Доставляется вся утренняя порция мочи в чистой посуде.</w:t>
      </w:r>
    </w:p>
    <w:p w14:paraId="10D7214A" w14:textId="77777777" w:rsidR="00334000" w:rsidRPr="00334000" w:rsidRDefault="00334000" w:rsidP="00334000">
      <w:pPr>
        <w:numPr>
          <w:ilvl w:val="0"/>
          <w:numId w:val="2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Моча по Ничипоренко. Доставляется средняя порция утренней мочи. Не сдавать в один день с общим анализом мочи.</w:t>
      </w:r>
    </w:p>
    <w:p w14:paraId="2824C2CA" w14:textId="77777777" w:rsidR="00334000" w:rsidRPr="00334000" w:rsidRDefault="00334000" w:rsidP="00334000">
      <w:pPr>
        <w:numPr>
          <w:ilvl w:val="0"/>
          <w:numId w:val="2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 на копрограмму. Доставляется в сухой чистой посуде с крышкой. Не собирать после клизм и приема лекарственных препаратов, влияющих на перистальтику кишечника и цвет кала.</w:t>
      </w:r>
    </w:p>
    <w:p w14:paraId="25518DFC" w14:textId="77777777" w:rsidR="00334000" w:rsidRPr="00334000" w:rsidRDefault="00334000" w:rsidP="00334000">
      <w:pPr>
        <w:numPr>
          <w:ilvl w:val="0"/>
          <w:numId w:val="2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 на скрытую кровь собирается после 3-х дневной специальной диеты.</w:t>
      </w:r>
    </w:p>
    <w:p w14:paraId="44C0C4C7" w14:textId="77777777" w:rsidR="00334000" w:rsidRPr="00334000" w:rsidRDefault="00334000" w:rsidP="00334000">
      <w:pPr>
        <w:numPr>
          <w:ilvl w:val="0"/>
          <w:numId w:val="2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Мокрота собирается утром, после кашлевого толчка в сухую, чистую посуду с крышкой.</w:t>
      </w:r>
    </w:p>
    <w:p w14:paraId="3249E408" w14:textId="77777777" w:rsidR="00334000" w:rsidRPr="00334000" w:rsidRDefault="00334000" w:rsidP="00334000">
      <w:pPr>
        <w:numPr>
          <w:ilvl w:val="0"/>
          <w:numId w:val="2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Гормоны щитовидной железы. После УЗИ, пальпации щитовидной железы должно пройти две недели, за два дня исключить прием гормонов.</w:t>
      </w:r>
    </w:p>
    <w:p w14:paraId="57BDC34C" w14:textId="77777777" w:rsidR="00334000" w:rsidRPr="00334000" w:rsidRDefault="00334000" w:rsidP="00334000">
      <w:pPr>
        <w:numPr>
          <w:ilvl w:val="0"/>
          <w:numId w:val="2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Онкомаркеры. Кровь на ПСА сдавать не ранее, чем через две недели после пальцевого и ультразвукового ректальных исследований простаты. Кровь на СА 125 во время менструации не сдавать.</w:t>
      </w:r>
    </w:p>
    <w:p w14:paraId="25FA23E3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Предварительной записи на лабораторные исследования нет. Взятие крови производится исключительно с применением одноразовых инструментов, что гарантирует инфекционную безопасность.</w:t>
      </w:r>
    </w:p>
    <w:p w14:paraId="083F76D0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большинства анализов можно получить в день исследования, иммуноферментные анализы готовятся в течение недели.</w:t>
      </w:r>
    </w:p>
    <w:p w14:paraId="05BDB7A6" w14:textId="77777777" w:rsidR="00334000" w:rsidRPr="00334000" w:rsidRDefault="00334000" w:rsidP="003340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График работы КДЛ: понедельник – пятница с 7</w:t>
      </w:r>
      <w:r w:rsidRPr="00334000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vertAlign w:val="superscript"/>
          <w:lang w:eastAsia="ru-RU"/>
        </w:rPr>
        <w:t>30</w:t>
      </w: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 16</w:t>
      </w:r>
      <w:r w:rsidRPr="00334000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vertAlign w:val="superscript"/>
          <w:lang w:eastAsia="ru-RU"/>
        </w:rPr>
        <w:t>00</w:t>
      </w:r>
    </w:p>
    <w:p w14:paraId="5A3B039D" w14:textId="77777777" w:rsidR="00334000" w:rsidRPr="00334000" w:rsidRDefault="00334000" w:rsidP="0033400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         суббота с 7</w:t>
      </w:r>
      <w:r w:rsidRPr="00334000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vertAlign w:val="superscript"/>
          <w:lang w:eastAsia="ru-RU"/>
        </w:rPr>
        <w:t>30</w:t>
      </w: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 13</w:t>
      </w:r>
      <w:r w:rsidRPr="00334000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vertAlign w:val="superscript"/>
          <w:lang w:eastAsia="ru-RU"/>
        </w:rPr>
        <w:t>30</w:t>
      </w:r>
    </w:p>
    <w:p w14:paraId="2506939A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         воскресенье – выходной</w:t>
      </w:r>
    </w:p>
    <w:p w14:paraId="08592E33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Дополнительную информацию можно получить по телефону 28-63-25; телефон платных услуг 280-777.</w:t>
      </w:r>
    </w:p>
    <w:p w14:paraId="604E174B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</w:p>
    <w:p w14:paraId="2EE07E00" w14:textId="77777777" w:rsidR="00334000" w:rsidRPr="00334000" w:rsidRDefault="00334000" w:rsidP="0033400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04E5E"/>
          <w:sz w:val="23"/>
          <w:szCs w:val="23"/>
          <w:lang w:eastAsia="ru-RU"/>
        </w:rPr>
      </w:pPr>
      <w:r w:rsidRPr="00334000">
        <w:rPr>
          <w:rFonts w:ascii="Arial" w:eastAsia="Times New Roman" w:hAnsi="Arial" w:cs="Arial"/>
          <w:b/>
          <w:bCs/>
          <w:color w:val="304E5E"/>
          <w:sz w:val="23"/>
          <w:szCs w:val="23"/>
          <w:bdr w:val="none" w:sz="0" w:space="0" w:color="auto" w:frame="1"/>
          <w:lang w:eastAsia="ru-RU"/>
        </w:rPr>
        <w:t>Подготовка к УЗИ органов брюшной полости и почек</w:t>
      </w:r>
    </w:p>
    <w:p w14:paraId="754E9319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    За три дня до исследования исключить из рациона: черный хлеб, молоко, бобовые, свежие овощи, фрукты и газированные напитки.</w:t>
      </w:r>
    </w:p>
    <w:p w14:paraId="626E22C3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    Накануне исследования принимать активированный уголь (или эспумизан) по 2 таблетке 4 раза в день.</w:t>
      </w:r>
    </w:p>
    <w:p w14:paraId="36387645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    Исследование проводится натощак.</w:t>
      </w:r>
    </w:p>
    <w:p w14:paraId="2F1E1055" w14:textId="77777777" w:rsidR="00334000" w:rsidRPr="00334000" w:rsidRDefault="00334000" w:rsidP="0033400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04E5E"/>
          <w:sz w:val="23"/>
          <w:szCs w:val="23"/>
          <w:lang w:eastAsia="ru-RU"/>
        </w:rPr>
      </w:pPr>
      <w:r w:rsidRPr="00334000">
        <w:rPr>
          <w:rFonts w:ascii="Arial" w:eastAsia="Times New Roman" w:hAnsi="Arial" w:cs="Arial"/>
          <w:b/>
          <w:bCs/>
          <w:color w:val="304E5E"/>
          <w:sz w:val="23"/>
          <w:szCs w:val="23"/>
          <w:bdr w:val="none" w:sz="0" w:space="0" w:color="auto" w:frame="1"/>
          <w:lang w:eastAsia="ru-RU"/>
        </w:rPr>
        <w:t>УЗИ мочевого пузыря и предстательной железы (абдоминально)</w:t>
      </w:r>
    </w:p>
    <w:p w14:paraId="2F65497F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1 час до исследования выпить 1 л жидкости, не мочиться. Исследование проводится на полный мочевой пузырь.</w:t>
      </w:r>
    </w:p>
    <w:p w14:paraId="5BC164F4" w14:textId="77777777" w:rsidR="00334000" w:rsidRPr="00334000" w:rsidRDefault="00334000" w:rsidP="0033400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04E5E"/>
          <w:sz w:val="23"/>
          <w:szCs w:val="23"/>
          <w:lang w:eastAsia="ru-RU"/>
        </w:rPr>
      </w:pPr>
      <w:r w:rsidRPr="00334000">
        <w:rPr>
          <w:rFonts w:ascii="Arial" w:eastAsia="Times New Roman" w:hAnsi="Arial" w:cs="Arial"/>
          <w:b/>
          <w:bCs/>
          <w:color w:val="304E5E"/>
          <w:sz w:val="23"/>
          <w:szCs w:val="23"/>
          <w:bdr w:val="none" w:sz="0" w:space="0" w:color="auto" w:frame="1"/>
          <w:lang w:eastAsia="ru-RU"/>
        </w:rPr>
        <w:lastRenderedPageBreak/>
        <w:t>ТРУЗИ (УЗИ предстательной железы - трансректально)</w:t>
      </w:r>
    </w:p>
    <w:p w14:paraId="254AB9FC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    За 2-4 часа до исследования сделать очистительную клизму.</w:t>
      </w:r>
    </w:p>
    <w:p w14:paraId="3ECDCE1E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    За 1 час до исследования выпить 500 мл жидкости, не мочиться.</w:t>
      </w:r>
    </w:p>
    <w:p w14:paraId="78691901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УЗИ молочных желез проводится на 5-10 день менструального цикла.</w:t>
      </w:r>
    </w:p>
    <w:p w14:paraId="72F13FD5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УЗИ щитовидной железы, лимфатических узлов, мягких тканей – без подготовки.</w:t>
      </w:r>
    </w:p>
    <w:p w14:paraId="2C2AD3FA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Приходить с полотенцем в назначенный день и время.</w:t>
      </w:r>
    </w:p>
    <w:p w14:paraId="0212F291" w14:textId="77777777" w:rsidR="00334000" w:rsidRPr="00334000" w:rsidRDefault="00334000" w:rsidP="0033400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04E5E"/>
          <w:sz w:val="23"/>
          <w:szCs w:val="23"/>
          <w:lang w:eastAsia="ru-RU"/>
        </w:rPr>
      </w:pPr>
      <w:r w:rsidRPr="00334000">
        <w:rPr>
          <w:rFonts w:ascii="Arial" w:eastAsia="Times New Roman" w:hAnsi="Arial" w:cs="Arial"/>
          <w:b/>
          <w:bCs/>
          <w:color w:val="304E5E"/>
          <w:sz w:val="23"/>
          <w:szCs w:val="23"/>
          <w:bdr w:val="none" w:sz="0" w:space="0" w:color="auto" w:frame="1"/>
          <w:lang w:eastAsia="ru-RU"/>
        </w:rPr>
        <w:t>Спирография</w:t>
      </w:r>
    </w:p>
    <w:p w14:paraId="2BF068DD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Процедура проводится утром натощак или уже в дневное время через 2,5 – 3 часа после еды. Пациентам с бронхиальной астмой необходимо предварительно прекратить:</w:t>
      </w:r>
    </w:p>
    <w:p w14:paraId="40F3A501" w14:textId="77777777" w:rsidR="00334000" w:rsidRPr="00334000" w:rsidRDefault="00334000" w:rsidP="00334000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сутки – прием лекарств с теофиллином (эуфиллин);</w:t>
      </w:r>
    </w:p>
    <w:p w14:paraId="5E0DE31D" w14:textId="77777777" w:rsidR="00334000" w:rsidRPr="00334000" w:rsidRDefault="00334000" w:rsidP="00334000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12 часов – не проводить ингаляций с гормональными средствами;</w:t>
      </w:r>
    </w:p>
    <w:p w14:paraId="55CEC1E0" w14:textId="77777777" w:rsidR="00334000" w:rsidRPr="00334000" w:rsidRDefault="00334000" w:rsidP="00334000">
      <w:pPr>
        <w:numPr>
          <w:ilvl w:val="0"/>
          <w:numId w:val="3"/>
        </w:numPr>
        <w:spacing w:after="0" w:line="315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6 часов – ингаляция атровента, беродуала, сальбутамола.</w:t>
      </w:r>
    </w:p>
    <w:p w14:paraId="77F08F41" w14:textId="77777777" w:rsidR="00334000" w:rsidRPr="00334000" w:rsidRDefault="00334000" w:rsidP="0033400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04E5E"/>
          <w:sz w:val="23"/>
          <w:szCs w:val="23"/>
          <w:lang w:eastAsia="ru-RU"/>
        </w:rPr>
      </w:pPr>
      <w:r w:rsidRPr="00334000">
        <w:rPr>
          <w:rFonts w:ascii="Arial" w:eastAsia="Times New Roman" w:hAnsi="Arial" w:cs="Arial"/>
          <w:b/>
          <w:bCs/>
          <w:color w:val="304E5E"/>
          <w:sz w:val="23"/>
          <w:szCs w:val="23"/>
          <w:bdr w:val="none" w:sz="0" w:space="0" w:color="auto" w:frame="1"/>
          <w:lang w:eastAsia="ru-RU"/>
        </w:rPr>
        <w:t>Гастроскопия</w:t>
      </w:r>
    </w:p>
    <w:p w14:paraId="62B4AB7E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Легкий ужин в 18-00. Можно пить воду, сладкий чай (без молока, без хлеба).</w:t>
      </w:r>
    </w:p>
    <w:p w14:paraId="4823FCC8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утра не есть, не пить, не курить, не пользоваться парфюмерией.</w:t>
      </w:r>
    </w:p>
    <w:p w14:paraId="27A54FBC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Иметь при себе:</w:t>
      </w:r>
    </w:p>
    <w:p w14:paraId="0BF0B94A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    Консультацию (обоснование, направление на ФГС терапевта (хирурга, онколога и т.д.).</w:t>
      </w:r>
    </w:p>
    <w:p w14:paraId="2D010521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    Предыдущие заключения ФГС, если таковые имеются.</w:t>
      </w:r>
    </w:p>
    <w:p w14:paraId="1B2E9423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Приходить с полотенцем в назначенный день и время.</w:t>
      </w:r>
    </w:p>
    <w:p w14:paraId="64F5D1B0" w14:textId="77777777" w:rsidR="00334000" w:rsidRPr="00334000" w:rsidRDefault="00334000" w:rsidP="0033400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04E5E"/>
          <w:sz w:val="23"/>
          <w:szCs w:val="23"/>
          <w:lang w:eastAsia="ru-RU"/>
        </w:rPr>
      </w:pPr>
      <w:r w:rsidRPr="00334000">
        <w:rPr>
          <w:rFonts w:ascii="Arial" w:eastAsia="Times New Roman" w:hAnsi="Arial" w:cs="Arial"/>
          <w:b/>
          <w:bCs/>
          <w:color w:val="304E5E"/>
          <w:sz w:val="23"/>
          <w:szCs w:val="23"/>
          <w:bdr w:val="none" w:sz="0" w:space="0" w:color="auto" w:frame="1"/>
          <w:lang w:eastAsia="ru-RU"/>
        </w:rPr>
        <w:t>Бронхоскопия</w:t>
      </w:r>
    </w:p>
    <w:p w14:paraId="457A3803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Легкий ужин в 18-00. Можно пить воду, сладкий чай (без молока, без хлеба).</w:t>
      </w:r>
    </w:p>
    <w:p w14:paraId="7CC39437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утра не есть, не пить, не курить, парфюмерией не пользоваться.</w:t>
      </w:r>
    </w:p>
    <w:p w14:paraId="761A0CF8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Иметь при себе:</w:t>
      </w:r>
    </w:p>
    <w:p w14:paraId="60708432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    Консультацию (обоснование ФБС терапевта (пульмонолога, хирурга, фтизиатра, онколога).</w:t>
      </w:r>
    </w:p>
    <w:p w14:paraId="578C66FA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    ОАК (эритроциты, Нв, лейкоциты, тромбоциты, СОЭ).</w:t>
      </w:r>
    </w:p>
    <w:p w14:paraId="4057657A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    ЭКГ с описанием.</w:t>
      </w:r>
    </w:p>
    <w:p w14:paraId="73DCDF4B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    R-графию или КТ ОГК с описанием.</w:t>
      </w:r>
    </w:p>
    <w:p w14:paraId="7B6F489D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    Предыдущие заключения ФБС, если таковые имеются.</w:t>
      </w:r>
    </w:p>
    <w:p w14:paraId="77419F5A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    Консультация офтальмолога (при глаукоме).</w:t>
      </w:r>
    </w:p>
    <w:p w14:paraId="2B8B2453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Приходить с полотенцем в назначенный день и время.</w:t>
      </w:r>
    </w:p>
    <w:p w14:paraId="13FD5BE5" w14:textId="77777777" w:rsidR="00334000" w:rsidRPr="00334000" w:rsidRDefault="00334000" w:rsidP="0033400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04E5E"/>
          <w:sz w:val="23"/>
          <w:szCs w:val="23"/>
          <w:lang w:eastAsia="ru-RU"/>
        </w:rPr>
      </w:pPr>
      <w:r w:rsidRPr="00334000">
        <w:rPr>
          <w:rFonts w:ascii="Arial" w:eastAsia="Times New Roman" w:hAnsi="Arial" w:cs="Arial"/>
          <w:b/>
          <w:bCs/>
          <w:color w:val="304E5E"/>
          <w:sz w:val="23"/>
          <w:szCs w:val="23"/>
          <w:bdr w:val="none" w:sz="0" w:space="0" w:color="auto" w:frame="1"/>
          <w:lang w:eastAsia="ru-RU"/>
        </w:rPr>
        <w:t>Колоноскопия</w:t>
      </w:r>
    </w:p>
    <w:p w14:paraId="79BB2E90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есть 1 сутки до исследования. Можно пить воду, сладкий чай (без молока, без хлеба).</w:t>
      </w:r>
    </w:p>
    <w:p w14:paraId="1CF64A5E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утра не есть, не пить, не курить, парфюмерией не пользоваться. Приходить с принятием душа промежности и нижних конечностей.</w:t>
      </w:r>
    </w:p>
    <w:p w14:paraId="2F8FBBF6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 Иметь при себе:</w:t>
      </w:r>
    </w:p>
    <w:p w14:paraId="382A8E9B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    Консультацию (обоснование, направление колопроктолога).</w:t>
      </w:r>
    </w:p>
    <w:p w14:paraId="53AD99AA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    Ирриографию толстого кишечника с описанием.</w:t>
      </w:r>
    </w:p>
    <w:p w14:paraId="45ECE1EE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    Предыдущие заключения ФКС, если имеются.</w:t>
      </w:r>
    </w:p>
    <w:p w14:paraId="2BA432C4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    Готовиться по схеме:</w:t>
      </w:r>
    </w:p>
    <w:p w14:paraId="553C51BC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       Фортранс (или Флит, или Лавакол):</w:t>
      </w:r>
    </w:p>
    <w:p w14:paraId="06186C8C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с 17-00 до 18-00 – развести 1 пакет на 1 литр воды</w:t>
      </w:r>
    </w:p>
    <w:p w14:paraId="7208E2C4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с 18-00 до 19-00 – развести 1 пакет на 1 литр воды</w:t>
      </w:r>
    </w:p>
    <w:p w14:paraId="59F063FA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с 19-00 до 20-00 – развести 1 пакет на 1 литр воды</w:t>
      </w:r>
    </w:p>
    <w:p w14:paraId="76384183" w14:textId="77777777" w:rsidR="00334000" w:rsidRPr="00334000" w:rsidRDefault="00334000" w:rsidP="00334000">
      <w:pPr>
        <w:shd w:val="clear" w:color="auto" w:fill="FFFFFF"/>
        <w:spacing w:after="150" w:line="31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Приходить с полотенцем в назначенный день и время</w:t>
      </w:r>
    </w:p>
    <w:p w14:paraId="3D8E5636" w14:textId="77777777" w:rsidR="00AA0814" w:rsidRDefault="00AA0814">
      <w:bookmarkStart w:id="0" w:name="_GoBack"/>
      <w:bookmarkEnd w:id="0"/>
    </w:p>
    <w:sectPr w:rsidR="00AA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6451"/>
    <w:multiLevelType w:val="multilevel"/>
    <w:tmpl w:val="72F8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A418A"/>
    <w:multiLevelType w:val="multilevel"/>
    <w:tmpl w:val="1A18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66299"/>
    <w:multiLevelType w:val="multilevel"/>
    <w:tmpl w:val="AE04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46"/>
    <w:rsid w:val="00334000"/>
    <w:rsid w:val="008E2346"/>
    <w:rsid w:val="00AA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1C770-BEE5-423A-AEF9-CB59ACC2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4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4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2019-06-25T09:50:00Z</dcterms:created>
  <dcterms:modified xsi:type="dcterms:W3CDTF">2019-06-25T09:50:00Z</dcterms:modified>
</cp:coreProperties>
</file>