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Для получения санаторно-курортного лечения ребенку, Вам необходимо обратиться в поликлинику к лечащему врачу. (</w:t>
      </w:r>
      <w:hyperlink r:id="rId4" w:history="1"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>Минздравсоцразвития</w:t>
        </w:r>
        <w:proofErr w:type="spellEnd"/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 xml:space="preserve"> РФ от 22.11.2004 № 256 «О порядке медицинского отбора и направления больных на санаторно-курортное лечение»</w:t>
        </w:r>
      </w:hyperlink>
      <w:r>
        <w:rPr>
          <w:rFonts w:ascii="Arial" w:hAnsi="Arial" w:cs="Arial"/>
          <w:color w:val="606060"/>
          <w:sz w:val="21"/>
          <w:szCs w:val="21"/>
        </w:rPr>
        <w:t>).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случае наличия показаний и отсутствия противопоказаний (</w:t>
      </w:r>
      <w:hyperlink r:id="rId5" w:history="1"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>приказ Минздрава России от 07.06.2018  N 321н «Об утверждении перечней медицинских показаний и противопоказаний для санаторно-курортного лечения»</w:t>
        </w:r>
      </w:hyperlink>
      <w:r>
        <w:rPr>
          <w:rFonts w:ascii="Arial" w:hAnsi="Arial" w:cs="Arial"/>
          <w:color w:val="606060"/>
          <w:sz w:val="21"/>
          <w:szCs w:val="21"/>
        </w:rPr>
        <w:t>)  необходимо предъявить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5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Пакет документов для внесения в Лист ожидания: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1. Справка по форме 070/у (либо копия данного документа)</w:t>
      </w:r>
      <w:r>
        <w:rPr>
          <w:rFonts w:ascii="Arial" w:hAnsi="Arial" w:cs="Arial"/>
          <w:color w:val="606060"/>
          <w:sz w:val="21"/>
          <w:szCs w:val="21"/>
        </w:rPr>
        <w:br/>
        <w:t>2. Копия свидетельства о рождении ребенка (копия паспорта ребенка)</w:t>
      </w:r>
      <w:r>
        <w:rPr>
          <w:rFonts w:ascii="Arial" w:hAnsi="Arial" w:cs="Arial"/>
          <w:color w:val="606060"/>
          <w:sz w:val="21"/>
          <w:szCs w:val="21"/>
        </w:rPr>
        <w:br/>
        <w:t>3. Копия документа, удостоверяющего личность заявителя</w:t>
      </w:r>
      <w:r>
        <w:rPr>
          <w:rFonts w:ascii="Arial" w:hAnsi="Arial" w:cs="Arial"/>
          <w:color w:val="606060"/>
          <w:sz w:val="21"/>
          <w:szCs w:val="21"/>
        </w:rPr>
        <w:br/>
        <w:t>4. Копия документа, подтверждающего полномочия иного законного представителя (кроме родителя) по представлению интересов ребенка</w:t>
      </w:r>
      <w:r>
        <w:rPr>
          <w:rFonts w:ascii="Arial" w:hAnsi="Arial" w:cs="Arial"/>
          <w:color w:val="606060"/>
          <w:sz w:val="21"/>
          <w:szCs w:val="21"/>
        </w:rPr>
        <w:br/>
        <w:t>5. Копия документа, удостоверяющего личность лица, сопровождающего ребенка (в случае внесения ребенка в Лист ожидания предоставления путевки типа «мать и дитя»)</w:t>
      </w:r>
      <w:r>
        <w:rPr>
          <w:rFonts w:ascii="Arial" w:hAnsi="Arial" w:cs="Arial"/>
          <w:color w:val="606060"/>
          <w:sz w:val="21"/>
          <w:szCs w:val="21"/>
        </w:rPr>
        <w:br/>
      </w:r>
      <w:hyperlink r:id="rId6" w:history="1"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>6. Форма заявления родителя (иного законного представителя) ребенка о внесении ребенка в Лист ожидания предоставления бесплатных путевок в санаторно-курортные организации, подведомственные исполнительным органам государственной власти Красноярского края, и бесплатных путевок, приобретенных министерством здравоохранения Красноярского края за счет средств краевого бюджета, для восстановительного лечения и реабилитации детей (в том числе детей с родителем)</w:t>
        </w:r>
      </w:hyperlink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В случае невозможности предоставления заявителю путевки в момент определения наличия показаний и отсутствия противопоказаний, ребенок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вносится  в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Лист ожидания в день определения наличия показаний.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5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Пакет документов для направления заявки в санатории, подведомственные Министерству здравоохранения Российской Федерации (федеральные санатории)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1. Справка по форме 070/у (либо копия данного документа)</w:t>
      </w:r>
      <w:r>
        <w:rPr>
          <w:rFonts w:ascii="Arial" w:hAnsi="Arial" w:cs="Arial"/>
          <w:color w:val="606060"/>
          <w:sz w:val="21"/>
          <w:szCs w:val="21"/>
        </w:rPr>
        <w:br/>
        <w:t>2. Копия свидетельства о рождении ребенка (копия паспорта ребенка)</w:t>
      </w:r>
      <w:r>
        <w:rPr>
          <w:rFonts w:ascii="Arial" w:hAnsi="Arial" w:cs="Arial"/>
          <w:color w:val="606060"/>
          <w:sz w:val="21"/>
          <w:szCs w:val="21"/>
        </w:rPr>
        <w:br/>
        <w:t>3. Копия документа удостоверяющего личность заявителя</w:t>
      </w:r>
      <w:r>
        <w:rPr>
          <w:rFonts w:ascii="Arial" w:hAnsi="Arial" w:cs="Arial"/>
          <w:color w:val="606060"/>
          <w:sz w:val="21"/>
          <w:szCs w:val="21"/>
        </w:rPr>
        <w:br/>
        <w:t>4. Копия документа, подтверждающего полномочия иного законного представителя (кроме родителя) по представлению интересов ребенка</w:t>
      </w:r>
      <w:r>
        <w:rPr>
          <w:rFonts w:ascii="Arial" w:hAnsi="Arial" w:cs="Arial"/>
          <w:color w:val="606060"/>
          <w:sz w:val="21"/>
          <w:szCs w:val="21"/>
        </w:rPr>
        <w:br/>
        <w:t>5. Копия документа удостоверяющего личность лица, сопровождающего ребенка (в случае необходимости предоставления путевки типа «мать и дитя»)</w:t>
      </w:r>
      <w:r>
        <w:rPr>
          <w:rFonts w:ascii="Arial" w:hAnsi="Arial" w:cs="Arial"/>
          <w:color w:val="606060"/>
          <w:sz w:val="21"/>
          <w:szCs w:val="21"/>
        </w:rPr>
        <w:br/>
        <w:t>6. Копия СНИЛС ребенка</w:t>
      </w:r>
      <w:r>
        <w:rPr>
          <w:rFonts w:ascii="Arial" w:hAnsi="Arial" w:cs="Arial"/>
          <w:color w:val="606060"/>
          <w:sz w:val="21"/>
          <w:szCs w:val="21"/>
        </w:rPr>
        <w:br/>
        <w:t>7. Копия СНИЛС сопровождающего лица</w:t>
      </w:r>
      <w:r>
        <w:rPr>
          <w:rFonts w:ascii="Arial" w:hAnsi="Arial" w:cs="Arial"/>
          <w:color w:val="606060"/>
          <w:sz w:val="21"/>
          <w:szCs w:val="21"/>
        </w:rPr>
        <w:br/>
      </w:r>
      <w:hyperlink r:id="rId7" w:history="1"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>8. Форма заявления родителя (иного законного представителя) ребенка о предоставлении бесплатной путевки в санаторно-курортную организацию, подведомственную Министерству здравоохранения Российской Федерации (за счет средств федерального бюджета), для восстановительного лечения и реабилитации детей (в том числе детей с родителем)</w:t>
        </w:r>
      </w:hyperlink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5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В соответствии с Законом Красноярского края от 09.12.2010 № 11-5393 «О социальной поддержке семей, имеющих детей, в Красноярском крае» право на компенсацию стоимости проезда к месту санаторно-курортного лечения и обратно имеют: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а) дети, проживающие на территории края в семьях,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края, нуждающиеся в санаторно-курортном лечении по заключению медицинских организаций, имеющие путевку (курсовку) в санаторно-курортные организации соответствующего профиля независимо от форм собственности;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б) лицо, сопровождающее ребенка, указанного в подпункте «а» настоящего пункта, к месту санаторно-курортного лечения и обратно;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в) лицо, сопроводившее ребенка, указанного в подпункте «а» настоящего пункта, к месту санаторно-курортного лечения и вернувшееся обратно к месту своего жительства;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г) лицо, отправившееся за ребенком, указанным в подпункте «а» настоящего пункта, для его сопровождения от места санаторно-курортного лечения к месту жительства.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lastRenderedPageBreak/>
        <w:t>Компенсация стоимости проезда к месту консультирования, обследования, лечения и обратно предоставляется детям, не имеющим права на аналогичные меры социальной поддержки (социальные услуги) в соответствии с федеральным законодательством.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5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Санаторно-курортное лечение льготных категорий граждан</w:t>
      </w:r>
    </w:p>
    <w:p w:rsidR="00FB12D9" w:rsidRDefault="00FB12D9" w:rsidP="00FB1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соответствии со статьей 6.1. Федерального закона от 22.08.2004№ 122-ФЗ «О государственной социальной помощи» (в редакции от 29.12.2004) право на получение государственной социальной помощи в виде набора социальных услуг (в том числе и в части санаторно-курортного лечения при наличии медицинских показаний) имеют дети-инвалиды.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Обеспечение санаторно-курортным лечением граждан, получателей набора социальных услуг, </w:t>
      </w:r>
      <w:r>
        <w:rPr>
          <w:rStyle w:val="a5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осуществляется территориальными органами Фонда социального страхования Российской Федерации за счет средств фонда.</w:t>
      </w:r>
    </w:p>
    <w:p w:rsidR="00FB12D9" w:rsidRDefault="00FB12D9" w:rsidP="00FB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Список санаторно-курортных организации, расположенных на территории Красноярского края, а так подведомственных Министерству здравоохранения Российской Федерации,</w:t>
      </w:r>
      <w:r>
        <w:rPr>
          <w:rFonts w:ascii="Arial" w:hAnsi="Arial" w:cs="Arial"/>
          <w:color w:val="606060"/>
          <w:sz w:val="21"/>
          <w:szCs w:val="21"/>
        </w:rPr>
        <w:br/>
        <w:t>находящихся за пределами Красноярского края можно посмотреть на сайте </w:t>
      </w:r>
      <w:hyperlink r:id="rId8" w:anchor="child" w:history="1">
        <w:r>
          <w:rPr>
            <w:rStyle w:val="a4"/>
            <w:rFonts w:ascii="Arial" w:hAnsi="Arial" w:cs="Arial"/>
            <w:color w:val="FD7062"/>
            <w:sz w:val="21"/>
            <w:szCs w:val="21"/>
            <w:bdr w:val="none" w:sz="0" w:space="0" w:color="auto" w:frame="1"/>
          </w:rPr>
          <w:t>Министерства здравоохранения Красноярского края</w:t>
        </w:r>
      </w:hyperlink>
      <w:r>
        <w:rPr>
          <w:rFonts w:ascii="Arial" w:hAnsi="Arial" w:cs="Arial"/>
          <w:color w:val="606060"/>
          <w:sz w:val="21"/>
          <w:szCs w:val="21"/>
        </w:rPr>
        <w:t>.</w:t>
      </w:r>
    </w:p>
    <w:p w:rsidR="00F47A5B" w:rsidRDefault="00F47A5B">
      <w:bookmarkStart w:id="0" w:name="_GoBack"/>
      <w:bookmarkEnd w:id="0"/>
    </w:p>
    <w:sectPr w:rsidR="00F4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3"/>
    <w:rsid w:val="00461FD3"/>
    <w:rsid w:val="00F47A5B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3CAA-8529-43D6-A14C-9F9F8B4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2D9"/>
    <w:rPr>
      <w:color w:val="0000FF"/>
      <w:u w:val="single"/>
    </w:rPr>
  </w:style>
  <w:style w:type="character" w:styleId="a5">
    <w:name w:val="Strong"/>
    <w:basedOn w:val="a0"/>
    <w:uiPriority w:val="22"/>
    <w:qFormat/>
    <w:rsid w:val="00FB1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zdrav.ru/meditsinskaya_pomoshch/sanatorno_kurortnoe_lech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zdrav.ru/assets/content/image/files/prilozhenie__413.06.2017_12_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zdrav.ru/assets/content/image/files/prilozhenie__213.06.2017_12_02.docx" TargetMode="External"/><Relationship Id="rId5" Type="http://schemas.openxmlformats.org/officeDocument/2006/relationships/hyperlink" Target="https://kraszdrav.ru/assets/content/image/files/%D0%9F%D0%B5%D1%80%D0%B5%D1%87%D0%B5%D0%BD%D1%8C_%D0%BC%D0%B5%D0%B4%D0%B8%D1%86%D0%B8%D0%BD%D1%81%D0%BA%D0%B8%D1%85_%D0%BF%D0%BE%D0%BA%D0%B0%D0%B7%D0%B0%D0%BD%D0%B8%D0%B9_%D0%B8_%D0%BF%D1%80%D0%BE%D0%B8%D0%B2%D0%BE%D0%BF%D0%BE%D0%BA%D0%B0%D0%B7%D0%B0%D0%BD%D0%B8%D0%B9_%D0%B4%D0%BB%D1%8F_%D1%81%D0%B0%D0%BD%D0%B0%D1%82%D0%BE%D1%80%D0%BD%D0%BE-%D0%BA%D1%83%D1%80%D0%BE%D1%80%D1%82%D0%BD%D0%BE%D0%B3%D0%BE_%D0%BB%D0%B5%D1%87%D0%B5%D0%BD%D0%B8%D1%8F_%28%D1%83%D1%82%D0%B2%D0%B5%D1%80%D0%B6%D0%B4%D0%B5%D0%BD_%D0%BF%D1%80%D0%B8%D0%BA%D0%B0%D0%B7%D0%BE%D0%BC_%D0%9C%D0%97%D0%A0%D0%A4_%E2%84%96_321%D0%BD_%D0%BE%D1%82_7.06._2018%2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raszdrav.ru/assets/content/image/files/%D0%9F%D1%80%D0%B8%D0%BA%D0%B0%D0%B7_N_256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2019-09-11T13:26:00Z</dcterms:created>
  <dcterms:modified xsi:type="dcterms:W3CDTF">2019-09-11T13:26:00Z</dcterms:modified>
</cp:coreProperties>
</file>