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FCF0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Информация о предоставлении населению платных медицинских услуг</w:t>
      </w:r>
    </w:p>
    <w:p w14:paraId="57963277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Учреждение предоставляет населению платные медицинские услуги в соответствии с 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381AF0AD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Вся работа по предоставлению платных услуг ведется в соответствии с нормативными документами.</w:t>
      </w:r>
    </w:p>
    <w:p w14:paraId="7C8FE779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Право предоставления платных медицинских услуг закреплено в Уставе медицинской организации.</w:t>
      </w:r>
    </w:p>
    <w:p w14:paraId="37B009DD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Платные  медицинские</w:t>
      </w:r>
      <w:proofErr w:type="gramEnd"/>
      <w:r>
        <w:rPr>
          <w:color w:val="000000"/>
          <w:bdr w:val="none" w:sz="0" w:space="0" w:color="auto" w:frame="1"/>
        </w:rPr>
        <w:t xml:space="preserve"> услуги населению могут быть оказаны только в рамках имеющейся лицензии на осуществление медицинской деятельности.</w:t>
      </w:r>
    </w:p>
    <w:p w14:paraId="77773554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При оказании платных медицинских </w:t>
      </w:r>
      <w:proofErr w:type="gramStart"/>
      <w:r>
        <w:rPr>
          <w:color w:val="000000"/>
          <w:bdr w:val="none" w:sz="0" w:space="0" w:color="auto" w:frame="1"/>
        </w:rPr>
        <w:t>услуг  соблюдаются</w:t>
      </w:r>
      <w:proofErr w:type="gramEnd"/>
      <w:r>
        <w:rPr>
          <w:color w:val="000000"/>
          <w:bdr w:val="none" w:sz="0" w:space="0" w:color="auto" w:frame="1"/>
        </w:rPr>
        <w:t xml:space="preserve"> Порядки оказания медицинской помощи. Платные медицинские </w:t>
      </w:r>
      <w:proofErr w:type="gramStart"/>
      <w:r>
        <w:rPr>
          <w:color w:val="000000"/>
          <w:bdr w:val="none" w:sz="0" w:space="0" w:color="auto" w:frame="1"/>
        </w:rPr>
        <w:t>услуги  оказываются</w:t>
      </w:r>
      <w:proofErr w:type="gramEnd"/>
      <w:r>
        <w:rPr>
          <w:color w:val="000000"/>
          <w:bdr w:val="none" w:sz="0" w:space="0" w:color="auto" w:frame="1"/>
        </w:rPr>
        <w:t xml:space="preserve"> в полном объеме стандарта медицинской помощи, либо по просьбе пациента в виде осуществления отдельных консультаций или медицинских вмешательств, в том числе и в объеме, превышающем объем выполняемого стандарта медицинской помощи.</w:t>
      </w:r>
    </w:p>
    <w:p w14:paraId="3345D3BF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  Платные медицинские услуги предоставляются:</w:t>
      </w:r>
    </w:p>
    <w:p w14:paraId="18D92686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 населению города Астрахани и Астраханской области;</w:t>
      </w:r>
    </w:p>
    <w:p w14:paraId="5DA797E1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иногородним гражданам РФ (при отсутствии полиса ОМС);</w:t>
      </w:r>
    </w:p>
    <w:p w14:paraId="017A6B3C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гражданам иностранных государств;</w:t>
      </w:r>
    </w:p>
    <w:p w14:paraId="50707DC4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лицам без гражданства, за исключением лиц, застрахованных по обязательному медицинскому страхованию,</w:t>
      </w:r>
    </w:p>
    <w:p w14:paraId="06959F0D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503624E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5DDF2718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что подтверждается подписью Добровольного информированного согласия на выполнением платных медицинских услуг и договора.</w:t>
      </w:r>
    </w:p>
    <w:p w14:paraId="54EBBEFA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При заключении договора по требованию потребителя (заказчика) ему предоставляется в доступной форме информация о платных медицинских услугах, содержащая следующие сведения: -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730A4EF0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6D835062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- 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 w14:paraId="61AFC1E6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EAE8FF7" w14:textId="77777777" w:rsidR="004606BC" w:rsidRDefault="004606BC" w:rsidP="004606BC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Оказание платных услуг населению осуществляется в соответствии с установленным режимом работы медицинской организации.</w:t>
      </w:r>
    </w:p>
    <w:p w14:paraId="1FE97714" w14:textId="77777777" w:rsidR="002C01D8" w:rsidRDefault="002C01D8">
      <w:bookmarkStart w:id="0" w:name="_GoBack"/>
      <w:bookmarkEnd w:id="0"/>
    </w:p>
    <w:sectPr w:rsidR="002C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6"/>
    <w:rsid w:val="002C01D8"/>
    <w:rsid w:val="004606BC"/>
    <w:rsid w:val="008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9B6D-4974-4FD6-B56F-B3027F9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2019-07-19T07:38:00Z</dcterms:created>
  <dcterms:modified xsi:type="dcterms:W3CDTF">2019-07-19T07:38:00Z</dcterms:modified>
</cp:coreProperties>
</file>