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F9" w:rsidRPr="00AC7EF9" w:rsidRDefault="00AC7EF9" w:rsidP="00AC7EF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C7E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Услуги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Оказание бесплатных медицинских услуг в соответствии с территориальной программой государственных гарантий Челябинской области, утвержденной Постановлением Правительства Челябинской области от 28.12.2018 г. № 672-П "О Территориальной программе государственных гарантий бесплатного оказания гражданам медицинской помощи в Челябинской области на 2019 год и плановый период 2020 и 2021 годов".</w:t>
      </w:r>
    </w:p>
    <w:p w:rsidR="00AC7EF9" w:rsidRPr="00AC7EF9" w:rsidRDefault="00AC7EF9" w:rsidP="00AC7EF9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III. Перечень заболеваний и состояний,</w:t>
      </w:r>
    </w:p>
    <w:p w:rsidR="00AC7EF9" w:rsidRPr="00AC7EF9" w:rsidRDefault="00AC7EF9" w:rsidP="00AC7EF9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оказание медицинской помощи, при которых осуществляется бесплатно,</w:t>
      </w:r>
    </w:p>
    <w:p w:rsidR="00AC7EF9" w:rsidRPr="00AC7EF9" w:rsidRDefault="00AC7EF9" w:rsidP="00AC7EF9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и категории граждан, оказание медицинской помощи которым осуществляется бесплатно: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Гражданам медицинская помощь оказывается бесплатно при следующих заболеваниях и состояниях: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left="142" w:hanging="142"/>
        <w:jc w:val="both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- болезни органов пищеварения, в том числе болезни полости рта, слюнных желез и челюстей (за исключением зубного протезирования).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Перечень бесплатных медицинских услуг:</w:t>
      </w:r>
    </w:p>
    <w:p w:rsidR="00AC7EF9" w:rsidRPr="00AC7EF9" w:rsidRDefault="00AC7EF9" w:rsidP="00AC7E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3440"/>
          <w:sz w:val="21"/>
          <w:szCs w:val="21"/>
          <w:lang w:eastAsia="ru-RU"/>
        </w:rPr>
      </w:pPr>
    </w:p>
    <w:p w:rsidR="00AC7EF9" w:rsidRPr="00AC7EF9" w:rsidRDefault="00AC7EF9" w:rsidP="00AC7EF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3440"/>
          <w:sz w:val="21"/>
          <w:szCs w:val="21"/>
          <w:lang w:eastAsia="ru-RU"/>
        </w:rPr>
      </w:pPr>
    </w:p>
    <w:p w:rsidR="00AC7EF9" w:rsidRPr="00AC7EF9" w:rsidRDefault="00AC7EF9" w:rsidP="00AC7EF9">
      <w:pPr>
        <w:numPr>
          <w:ilvl w:val="2"/>
          <w:numId w:val="1"/>
        </w:numPr>
        <w:shd w:val="clear" w:color="auto" w:fill="FFFFFF"/>
        <w:spacing w:after="0" w:line="420" w:lineRule="atLeast"/>
        <w:ind w:left="0"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Оказание первичной доврачебной медико-санитарной помощи в амбулаторных условиях по: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 *   Медицинской статистике;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 *   Сестринскому делу;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 *   Рентгенологии;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 *   Стоматологии;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 *   Стоматологии ортопедической;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 *   Физиотерапии; </w:t>
      </w:r>
    </w:p>
    <w:p w:rsidR="00AC7EF9" w:rsidRPr="00AC7EF9" w:rsidRDefault="00AC7EF9" w:rsidP="00AC7EF9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3440"/>
          <w:sz w:val="21"/>
          <w:szCs w:val="21"/>
          <w:lang w:eastAsia="ru-RU"/>
        </w:rPr>
      </w:pP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Оказание первичной специализированной медико-санитарной помощи в амбулаторных условиях по: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 *   Организации здравоохранения и общественному здоровью;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*    Стоматологии общей практики;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*    Стоматологии терапевтической;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*    Стоматологии ортопедической;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*    Стоматологии хирургической. 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Проведение медицинских экспертиз по: 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*    Экспертизе качества медицинской помощи;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        *    Экспертизе временной нетрудоспособности.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left="426"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lastRenderedPageBreak/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 проведения отдельных диагностических обследований, а также консультаций врачей-специалистов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1. Срок ожидания оказания первичной медико-санитарной помощи в неотложной форме составляет не более 2 часов с момента обращения пациента в медицинскую организацию.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2. Срок проведения консультаций врачей-специалистов при оказании первичной специализированной медико-санитарной помощи в плановой форме составляет не более 14 календарных дней с момента обращения пациента в медицинскую организацию.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3. Срок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составляет не более 14 рабочих дней со дня назначения.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jc w:val="center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b/>
          <w:bCs/>
          <w:color w:val="161A1F"/>
          <w:sz w:val="21"/>
          <w:szCs w:val="21"/>
          <w:lang w:eastAsia="ru-RU"/>
        </w:rPr>
        <w:t>Перечень платных медицинских услуг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 xml:space="preserve">В соответствии с постановлением Правительства Российской Федерации от 04.10.2012 г. № 1006 «Об утверждении правил предоставления платных медицинских услуг населению медицинскими </w:t>
      </w:r>
      <w:proofErr w:type="spellStart"/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учреждениями</w:t>
      </w:r>
      <w:proofErr w:type="gramStart"/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»,с</w:t>
      </w:r>
      <w:proofErr w:type="spellEnd"/>
      <w:proofErr w:type="gramEnd"/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 xml:space="preserve"> лицензией на осуществление медицинской деятельности от 07.09.2018 г., регистрационный № ЛО-74-01-0047-40.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 xml:space="preserve">1. Оказание платных медицинских услуг сверх территориальной программы государственных гарантий Челябинской области, утвержденной постановлением Правительства Челябинской области от 28.12.2018 г. № 672-П «О Территориальной программе государственных гарантий бесплатного оказания гражданам медицинской помощи, в Челябинской области на 2019 год и плановый период на 2020-2021 </w:t>
      </w:r>
      <w:proofErr w:type="spellStart"/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гг</w:t>
      </w:r>
      <w:proofErr w:type="spellEnd"/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».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2. Оказание платных медицинских услуг иногородним гражданам, не застрахованным по обязательному медицинскому страхованию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3. Оказание платных медицинских услуг гражданам иностранных государств, лицам без гражданства, не застрахованным по обязательному медицинскому страхованию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4. Оказание платных медицинских услуг гражданам, застрахованным по добровольному медицинскому страхованию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5. Медикаментозное обеспечение пациентов (дорогостоящие пломбировочные материалы и анестетики).</w:t>
      </w:r>
    </w:p>
    <w:p w:rsidR="00AC7EF9" w:rsidRPr="00AC7EF9" w:rsidRDefault="00AC7EF9" w:rsidP="00AC7EF9">
      <w:pPr>
        <w:shd w:val="clear" w:color="auto" w:fill="FFFFFF"/>
        <w:spacing w:after="0" w:line="420" w:lineRule="atLeast"/>
        <w:ind w:firstLine="375"/>
        <w:rPr>
          <w:rFonts w:ascii="Arial" w:eastAsia="Times New Roman" w:hAnsi="Arial" w:cs="Arial"/>
          <w:color w:val="161A1F"/>
          <w:sz w:val="21"/>
          <w:szCs w:val="21"/>
          <w:lang w:eastAsia="ru-RU"/>
        </w:rPr>
      </w:pPr>
      <w:r w:rsidRPr="00AC7EF9">
        <w:rPr>
          <w:rFonts w:ascii="Arial" w:eastAsia="Times New Roman" w:hAnsi="Arial" w:cs="Arial"/>
          <w:color w:val="161A1F"/>
          <w:sz w:val="21"/>
          <w:szCs w:val="21"/>
          <w:lang w:eastAsia="ru-RU"/>
        </w:rPr>
        <w:t> </w:t>
      </w:r>
    </w:p>
    <w:p w:rsidR="009E3159" w:rsidRDefault="009E3159">
      <w:bookmarkStart w:id="0" w:name="_GoBack"/>
      <w:bookmarkEnd w:id="0"/>
    </w:p>
    <w:sectPr w:rsidR="009E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711"/>
    <w:multiLevelType w:val="multilevel"/>
    <w:tmpl w:val="856A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CF"/>
    <w:rsid w:val="003901CF"/>
    <w:rsid w:val="009E3159"/>
    <w:rsid w:val="00A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C5D4-304C-490C-8B92-BA32BBE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7EF9"/>
    <w:rPr>
      <w:b/>
      <w:bCs/>
    </w:rPr>
  </w:style>
  <w:style w:type="paragraph" w:styleId="a4">
    <w:name w:val="Normal (Web)"/>
    <w:basedOn w:val="a"/>
    <w:uiPriority w:val="99"/>
    <w:semiHidden/>
    <w:unhideWhenUsed/>
    <w:rsid w:val="00A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2019-09-30T07:42:00Z</dcterms:created>
  <dcterms:modified xsi:type="dcterms:W3CDTF">2019-09-30T07:43:00Z</dcterms:modified>
</cp:coreProperties>
</file>