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FD" w:rsidRPr="00E209FD" w:rsidRDefault="00E209FD" w:rsidP="00E209FD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9335"/>
          <w:kern w:val="36"/>
          <w:sz w:val="36"/>
          <w:szCs w:val="36"/>
          <w:lang w:eastAsia="ru-RU"/>
        </w:rPr>
      </w:pPr>
      <w:r w:rsidRPr="00E209FD">
        <w:rPr>
          <w:rFonts w:ascii="Arial" w:eastAsia="Times New Roman" w:hAnsi="Arial" w:cs="Arial"/>
          <w:b/>
          <w:bCs/>
          <w:color w:val="009335"/>
          <w:kern w:val="36"/>
          <w:sz w:val="36"/>
          <w:szCs w:val="36"/>
          <w:lang w:eastAsia="ru-RU"/>
        </w:rPr>
        <w:t>Прейскурант в ГБУЗ МО "Домодедовский противотуберкулезный диспансер"</w:t>
      </w:r>
    </w:p>
    <w:tbl>
      <w:tblPr>
        <w:tblW w:w="14235" w:type="dxa"/>
        <w:jc w:val="center"/>
        <w:tblBorders>
          <w:top w:val="single" w:sz="6" w:space="0" w:color="D8DAD9"/>
          <w:left w:val="single" w:sz="6" w:space="0" w:color="D8DAD9"/>
          <w:bottom w:val="single" w:sz="6" w:space="0" w:color="D8DAD9"/>
          <w:right w:val="single" w:sz="6" w:space="0" w:color="D8DA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12444"/>
        <w:gridCol w:w="1016"/>
      </w:tblGrid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b/>
                <w:bCs/>
                <w:color w:val="3E463F"/>
                <w:sz w:val="24"/>
                <w:szCs w:val="24"/>
                <w:bdr w:val="none" w:sz="0" w:space="0" w:color="auto" w:frame="1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b/>
                <w:bCs/>
                <w:color w:val="3E463F"/>
                <w:sz w:val="24"/>
                <w:szCs w:val="24"/>
                <w:bdr w:val="none" w:sz="0" w:space="0" w:color="auto" w:frame="1"/>
                <w:lang w:eastAsia="ru-RU"/>
              </w:rPr>
              <w:t>Наименование услуг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b/>
                <w:bCs/>
                <w:color w:val="3E463F"/>
                <w:sz w:val="24"/>
                <w:szCs w:val="24"/>
                <w:bdr w:val="none" w:sz="0" w:space="0" w:color="auto" w:frame="1"/>
                <w:lang w:eastAsia="ru-RU"/>
              </w:rPr>
              <w:t>Цена (руб.)</w:t>
            </w:r>
          </w:p>
        </w:tc>
      </w:tr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b/>
                <w:bCs/>
                <w:color w:val="3E463F"/>
                <w:sz w:val="24"/>
                <w:szCs w:val="24"/>
                <w:bdr w:val="none" w:sz="0" w:space="0" w:color="auto" w:frame="1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</w:p>
        </w:tc>
      </w:tr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R-графия  придаточных пазух носа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700</w:t>
            </w:r>
          </w:p>
        </w:tc>
      </w:tr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R-графия  шейного отдела позвоночника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750</w:t>
            </w:r>
          </w:p>
        </w:tc>
      </w:tr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R-графия  верхнего плечевого пояса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700</w:t>
            </w:r>
          </w:p>
        </w:tc>
      </w:tr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R-графия  ключицы, ребра акромиально-ключичного сочленения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700</w:t>
            </w:r>
          </w:p>
        </w:tc>
      </w:tr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R-графия  плечевого, локтевого, голеностопного сустава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700</w:t>
            </w:r>
          </w:p>
        </w:tc>
      </w:tr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R-графия  костей предплечья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700</w:t>
            </w:r>
          </w:p>
        </w:tc>
      </w:tr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R-графия  лучезапястного сустава руки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650</w:t>
            </w:r>
          </w:p>
        </w:tc>
      </w:tr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R-графия  кистей или стоп в прямой проекции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650</w:t>
            </w:r>
          </w:p>
        </w:tc>
      </w:tr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R-графия  суставов кистей рук или суставов стоп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650</w:t>
            </w:r>
          </w:p>
        </w:tc>
      </w:tr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R-графия грудного отдела позвоночника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700</w:t>
            </w:r>
          </w:p>
        </w:tc>
      </w:tr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R-графия грудной клетки в прямой и боковой проекциях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750</w:t>
            </w:r>
          </w:p>
        </w:tc>
      </w:tr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R-графия пояснично-крестцового отдела позвоночника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750</w:t>
            </w:r>
          </w:p>
        </w:tc>
      </w:tr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R-графия тазобедренного сустава (один сустав)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700</w:t>
            </w:r>
          </w:p>
        </w:tc>
      </w:tr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R-графия тазобедренного сустава (два сустава)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750</w:t>
            </w:r>
          </w:p>
        </w:tc>
      </w:tr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R-графия бедренной кости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700</w:t>
            </w:r>
          </w:p>
        </w:tc>
      </w:tr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R-графия коленного сустава в 2-х проекциях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750</w:t>
            </w:r>
          </w:p>
        </w:tc>
      </w:tr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R-графия голени, голеностопного сустава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700</w:t>
            </w:r>
          </w:p>
        </w:tc>
      </w:tr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R-графия предплюсны, плюсневых костей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650</w:t>
            </w:r>
          </w:p>
        </w:tc>
      </w:tr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Томография легких (два легких) и средостения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800</w:t>
            </w:r>
          </w:p>
        </w:tc>
      </w:tr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Томография легких (одно легкое)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750</w:t>
            </w:r>
          </w:p>
        </w:tc>
      </w:tr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b/>
                <w:bCs/>
                <w:color w:val="3E463F"/>
                <w:sz w:val="24"/>
                <w:szCs w:val="24"/>
                <w:bdr w:val="none" w:sz="0" w:space="0" w:color="auto" w:frame="1"/>
                <w:lang w:eastAsia="ru-RU"/>
              </w:rPr>
              <w:t>Консультации специалистов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</w:p>
        </w:tc>
      </w:tr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Консультация врача на дому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600</w:t>
            </w:r>
          </w:p>
        </w:tc>
      </w:tr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Консультация врача фтизиатра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500</w:t>
            </w:r>
          </w:p>
        </w:tc>
      </w:tr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Консультация врача рентгенолога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500</w:t>
            </w:r>
          </w:p>
        </w:tc>
      </w:tr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Консультация врача (повторная)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400</w:t>
            </w:r>
          </w:p>
        </w:tc>
      </w:tr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b/>
                <w:bCs/>
                <w:color w:val="3E463F"/>
                <w:sz w:val="24"/>
                <w:szCs w:val="24"/>
                <w:bdr w:val="none" w:sz="0" w:space="0" w:color="auto" w:frame="1"/>
                <w:lang w:eastAsia="ru-RU"/>
              </w:rPr>
              <w:t>Медицинские освидетельствования, обследования, осмотры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</w:p>
        </w:tc>
      </w:tr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Медицинское освидетельствование иностранных граждан (взрослых и детей) по направлению руководителя подразделения Федеральной миграционной службы РФ для получения разрешения на проживание на территории РФ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600</w:t>
            </w:r>
          </w:p>
        </w:tc>
      </w:tr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Предварительные или периодические медицинские осмотры, осуществляемые  в целях определения соответствия состояния здоровья работника поручаемой ему работе или выявления медицинских противопоказаний к осуществлению отдельных видов работ, проводимые по направлению работодателя в порядке, установленном уполномоченным федеральным органом исполнительной власти,  за счет средств работодателя в соответствии со ст.ст.212, 213 Трудового кодекса РФ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500</w:t>
            </w:r>
          </w:p>
        </w:tc>
      </w:tr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Предварительный медицинский осмотр, проводимый при поступлении на учебу в целях определения соответствия  учащегося требованиям к обучению (справка № 86), в порядке, установленном уполномоченным федеральным органом исполнительной власти, по  личному заявлению граждан  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500</w:t>
            </w:r>
          </w:p>
        </w:tc>
      </w:tr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Медицинское освидетельствование граждан  с оформлением справки для выезда за границу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500</w:t>
            </w:r>
          </w:p>
        </w:tc>
      </w:tr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b/>
                <w:bCs/>
                <w:color w:val="3E463F"/>
                <w:sz w:val="24"/>
                <w:szCs w:val="24"/>
                <w:bdr w:val="none" w:sz="0" w:space="0" w:color="auto" w:frame="1"/>
                <w:lang w:eastAsia="ru-RU"/>
              </w:rPr>
              <w:t>Клиническая диагностика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</w:p>
        </w:tc>
      </w:tr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Проба с аллергеном туберкулезным рекомбинантным в стандартном разведении для детей от 06 мес. до 18 лет (реакция Манту)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250</w:t>
            </w:r>
          </w:p>
        </w:tc>
      </w:tr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Биохимический анализ крови (</w:t>
            </w:r>
            <w:proofErr w:type="spellStart"/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биллирубин</w:t>
            </w:r>
            <w:proofErr w:type="spellEnd"/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270</w:t>
            </w:r>
          </w:p>
        </w:tc>
      </w:tr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Биохимический анализ крови (мочевина)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280</w:t>
            </w:r>
          </w:p>
        </w:tc>
      </w:tr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Биохимический анализ крови АСТ (</w:t>
            </w:r>
            <w:proofErr w:type="spellStart"/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аспартаминотрансфераза</w:t>
            </w:r>
            <w:proofErr w:type="spellEnd"/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280</w:t>
            </w:r>
          </w:p>
        </w:tc>
      </w:tr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Биохимический анализ крови АЛТ (</w:t>
            </w:r>
            <w:proofErr w:type="spellStart"/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аланинаминотрансфераза</w:t>
            </w:r>
            <w:proofErr w:type="spellEnd"/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280</w:t>
            </w:r>
          </w:p>
        </w:tc>
      </w:tr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Биохимический анализ крови (общий белок)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290</w:t>
            </w:r>
          </w:p>
        </w:tc>
      </w:tr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Анализ мокроты на ВК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300</w:t>
            </w:r>
          </w:p>
        </w:tc>
      </w:tr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Подсчет лейкоцитарной формулы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300</w:t>
            </w:r>
          </w:p>
        </w:tc>
      </w:tr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Биохимический анализ крови (глюкоза)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300</w:t>
            </w:r>
          </w:p>
        </w:tc>
      </w:tr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Биохимический анализ крови (мочевина)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300</w:t>
            </w:r>
          </w:p>
        </w:tc>
      </w:tr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Экспресс метод на ВИЧ, гепатит, RW из пальца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300</w:t>
            </w:r>
          </w:p>
        </w:tc>
      </w:tr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300</w:t>
            </w:r>
          </w:p>
        </w:tc>
      </w:tr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Биохимический анализ крови (холестерин)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320</w:t>
            </w:r>
          </w:p>
        </w:tc>
      </w:tr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proofErr w:type="spellStart"/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Диаскинтест</w:t>
            </w:r>
            <w:proofErr w:type="spellEnd"/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 xml:space="preserve"> (экспресс метод диагностики туберкулеза)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450</w:t>
            </w:r>
          </w:p>
        </w:tc>
      </w:tr>
      <w:tr w:rsidR="00E209FD" w:rsidRPr="00E209FD" w:rsidTr="00E209FD">
        <w:trPr>
          <w:jc w:val="center"/>
        </w:trPr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 xml:space="preserve">Клинический анализ крови (эритроциты, лейкоциты, лейкоцитарная формула, </w:t>
            </w:r>
            <w:proofErr w:type="spellStart"/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соэ</w:t>
            </w:r>
            <w:proofErr w:type="spellEnd"/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, тромбоциты)</w:t>
            </w:r>
          </w:p>
        </w:tc>
        <w:tc>
          <w:tcPr>
            <w:tcW w:w="0" w:type="auto"/>
            <w:tcBorders>
              <w:top w:val="single" w:sz="6" w:space="0" w:color="D8DAD9"/>
              <w:left w:val="single" w:sz="6" w:space="0" w:color="D8DAD9"/>
              <w:bottom w:val="single" w:sz="6" w:space="0" w:color="D8DAD9"/>
              <w:right w:val="single" w:sz="6" w:space="0" w:color="D8DA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9FD" w:rsidRPr="00E209FD" w:rsidRDefault="00E209FD" w:rsidP="00E20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</w:pPr>
            <w:r w:rsidRPr="00E209FD">
              <w:rPr>
                <w:rFonts w:ascii="Arial" w:eastAsia="Times New Roman" w:hAnsi="Arial" w:cs="Arial"/>
                <w:color w:val="3E463F"/>
                <w:sz w:val="24"/>
                <w:szCs w:val="24"/>
                <w:lang w:eastAsia="ru-RU"/>
              </w:rPr>
              <w:t>700</w:t>
            </w:r>
          </w:p>
        </w:tc>
      </w:tr>
    </w:tbl>
    <w:p w:rsidR="000B70B6" w:rsidRDefault="000B70B6">
      <w:bookmarkStart w:id="0" w:name="_GoBack"/>
      <w:bookmarkEnd w:id="0"/>
    </w:p>
    <w:sectPr w:rsidR="000B70B6" w:rsidSect="00E209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15"/>
    <w:rsid w:val="000B70B6"/>
    <w:rsid w:val="00901A15"/>
    <w:rsid w:val="00E2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28366-A17D-4F53-B48C-FCB8EC2D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9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2019-09-25T10:15:00Z</dcterms:created>
  <dcterms:modified xsi:type="dcterms:W3CDTF">2019-09-25T10:15:00Z</dcterms:modified>
</cp:coreProperties>
</file>