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2" w:rsidRPr="006010E9" w:rsidRDefault="001237D2" w:rsidP="00123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0E9">
        <w:rPr>
          <w:rFonts w:ascii="Times New Roman" w:hAnsi="Times New Roman" w:cs="Times New Roman"/>
          <w:b/>
          <w:caps/>
          <w:sz w:val="24"/>
          <w:szCs w:val="24"/>
        </w:rPr>
        <w:t>Правила поведения пациентов</w:t>
      </w:r>
    </w:p>
    <w:p w:rsidR="001237D2" w:rsidRPr="006010E9" w:rsidRDefault="001237D2" w:rsidP="00123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E9">
        <w:rPr>
          <w:rFonts w:ascii="Times New Roman" w:hAnsi="Times New Roman" w:cs="Times New Roman"/>
          <w:b/>
          <w:sz w:val="24"/>
          <w:szCs w:val="24"/>
        </w:rPr>
        <w:t>в бюджетном учреждении 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0E9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601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7D2" w:rsidRDefault="001237D2" w:rsidP="00123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E9">
        <w:rPr>
          <w:rFonts w:ascii="Times New Roman" w:hAnsi="Times New Roman" w:cs="Times New Roman"/>
          <w:b/>
          <w:sz w:val="24"/>
          <w:szCs w:val="24"/>
        </w:rPr>
        <w:t xml:space="preserve">«Нижневартовская городская детская стоматологическая поликлиника» </w:t>
      </w:r>
    </w:p>
    <w:p w:rsidR="001237D2" w:rsidRPr="006010E9" w:rsidRDefault="001237D2" w:rsidP="00123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1.1. Правила поведения пациентов (далее   Правила) – это организационно-правовой документ, регламентирующий в соответствии с  действующим законодательством в области здравоохранения поведения пациента в бюджетном учреждении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E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10E9">
        <w:rPr>
          <w:rFonts w:ascii="Times New Roman" w:hAnsi="Times New Roman" w:cs="Times New Roman"/>
          <w:sz w:val="24"/>
          <w:szCs w:val="24"/>
        </w:rPr>
        <w:t xml:space="preserve"> «Нижневартовская городская детская стоматологическая поликлиника»  (далее учреждение), а также иные вопросы, возникающие между участниками  правоотношений – пациентом (его  представителем) и лечебным учреждением.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1.2. Правила разработаны в соответствии с  Федеральными законами "Об основах охраны здоровья граждан в Российской Федерации", "О медицинском страховании граждан в Российской Федерации", "О защите прав потребителей", Гражданским кодексом Российской Федерации.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1.3. Правила обязательны для персонала и пациентов, а также иных лиц, обратившихся в учреждение,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1.4. По </w:t>
      </w: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6010E9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10E9">
        <w:rPr>
          <w:rFonts w:ascii="Times New Roman" w:hAnsi="Times New Roman" w:cs="Times New Roman"/>
          <w:sz w:val="24"/>
          <w:szCs w:val="24"/>
        </w:rPr>
        <w:t>не предусмотренным данным Положением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10E9">
        <w:rPr>
          <w:rFonts w:ascii="Times New Roman" w:hAnsi="Times New Roman" w:cs="Times New Roman"/>
          <w:sz w:val="24"/>
          <w:szCs w:val="24"/>
        </w:rPr>
        <w:t xml:space="preserve"> стороны руководствуются действующим законодательством.</w:t>
      </w:r>
    </w:p>
    <w:p w:rsidR="001237D2" w:rsidRPr="006010E9" w:rsidRDefault="001237D2" w:rsidP="0012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10E9">
        <w:rPr>
          <w:rFonts w:ascii="Times New Roman" w:hAnsi="Times New Roman" w:cs="Times New Roman"/>
          <w:caps/>
          <w:sz w:val="24"/>
          <w:szCs w:val="24"/>
        </w:rPr>
        <w:t>2.Общие положения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2.1. Термины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0E9">
        <w:rPr>
          <w:rFonts w:ascii="Times New Roman" w:hAnsi="Times New Roman" w:cs="Times New Roman"/>
          <w:sz w:val="24"/>
          <w:szCs w:val="24"/>
        </w:rPr>
        <w:t xml:space="preserve"> применяемые в Правилах: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78">
        <w:rPr>
          <w:rFonts w:ascii="Times New Roman" w:hAnsi="Times New Roman" w:cs="Times New Roman"/>
          <w:b/>
          <w:i/>
          <w:sz w:val="24"/>
          <w:szCs w:val="24"/>
        </w:rPr>
        <w:t>медицинская  помощь</w:t>
      </w:r>
      <w:r w:rsidRPr="006010E9">
        <w:rPr>
          <w:rFonts w:ascii="Times New Roman" w:hAnsi="Times New Roman" w:cs="Times New Roman"/>
          <w:sz w:val="24"/>
          <w:szCs w:val="24"/>
        </w:rPr>
        <w:t xml:space="preserve">  -  комплекс  мероприятий,    направленных на поддержание  и  (или)  восстановление  здоровья  и  включающих   в   себя предоставление медицинских услуг;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78">
        <w:rPr>
          <w:rFonts w:ascii="Times New Roman" w:hAnsi="Times New Roman" w:cs="Times New Roman"/>
          <w:b/>
          <w:i/>
          <w:sz w:val="24"/>
          <w:szCs w:val="24"/>
        </w:rPr>
        <w:t>медицинская услуга</w:t>
      </w:r>
      <w:r w:rsidRPr="009E2478">
        <w:rPr>
          <w:rFonts w:ascii="Times New Roman" w:hAnsi="Times New Roman" w:cs="Times New Roman"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 xml:space="preserve"> -  медицинское  вмешательство  или   комплекс медицинских вмешательств, направленных на  профилактику,  диагностику  и лечение заболеваний, медицинскую реабилитацию и имеющих   самостоятельное законченное значение;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478">
        <w:rPr>
          <w:rFonts w:ascii="Times New Roman" w:hAnsi="Times New Roman" w:cs="Times New Roman"/>
          <w:b/>
          <w:i/>
          <w:sz w:val="24"/>
          <w:szCs w:val="24"/>
        </w:rPr>
        <w:t>медицинское вмешательство</w:t>
      </w:r>
      <w:r w:rsidRPr="006010E9">
        <w:rPr>
          <w:rFonts w:ascii="Times New Roman" w:hAnsi="Times New Roman" w:cs="Times New Roman"/>
          <w:sz w:val="24"/>
          <w:szCs w:val="24"/>
        </w:rP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 медицинских  манипуляций;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478">
        <w:rPr>
          <w:rFonts w:ascii="Times New Roman" w:hAnsi="Times New Roman" w:cs="Times New Roman"/>
          <w:b/>
          <w:i/>
          <w:sz w:val="24"/>
          <w:szCs w:val="24"/>
        </w:rPr>
        <w:t>профилактика</w:t>
      </w:r>
      <w:r w:rsidRPr="009E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>- комплекс мероприятий, направленных на сохранение и укрепление здоровья и включающих в себя  формирование  здорового   образа жизни, предупреждение возникновения и (или) распространения заболеваний, их раннее выявление, выявление  причин  и  условий  их    возникновения и развития, а также направленных на устранение вредного в</w:t>
      </w:r>
      <w:r>
        <w:rPr>
          <w:rFonts w:ascii="Times New Roman" w:hAnsi="Times New Roman" w:cs="Times New Roman"/>
          <w:sz w:val="24"/>
          <w:szCs w:val="24"/>
        </w:rPr>
        <w:t xml:space="preserve">оздействия, </w:t>
      </w:r>
      <w:r w:rsidRPr="006010E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890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Pr="006010E9">
        <w:rPr>
          <w:rFonts w:ascii="Times New Roman" w:hAnsi="Times New Roman" w:cs="Times New Roman"/>
          <w:sz w:val="24"/>
          <w:szCs w:val="24"/>
        </w:rPr>
        <w:t xml:space="preserve"> - комплекс медицинских вмешательств, направленных на распознавание состояний или установление факта наличия  либо   отсутствия заболеваний, осуществляемых посредством сбора и анализа жалоб   пациента, данных его анамнеза и осмотра, проведения лабораторных, инструментальных, </w:t>
      </w:r>
      <w:r>
        <w:rPr>
          <w:rFonts w:ascii="Times New Roman" w:hAnsi="Times New Roman" w:cs="Times New Roman"/>
          <w:sz w:val="24"/>
          <w:szCs w:val="24"/>
        </w:rPr>
        <w:t>рентгенологических</w:t>
      </w:r>
      <w:r w:rsidRPr="006010E9">
        <w:rPr>
          <w:rFonts w:ascii="Times New Roman" w:hAnsi="Times New Roman" w:cs="Times New Roman"/>
          <w:sz w:val="24"/>
          <w:szCs w:val="24"/>
        </w:rPr>
        <w:t xml:space="preserve"> и иных исследований в целях определения диагноза, выбора мероприятий по лечению пациента и (или)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1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 xml:space="preserve"> этих мероприятий;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90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r w:rsidRPr="006010E9">
        <w:rPr>
          <w:rFonts w:ascii="Times New Roman" w:hAnsi="Times New Roman" w:cs="Times New Roman"/>
          <w:sz w:val="24"/>
          <w:szCs w:val="24"/>
        </w:rPr>
        <w:t xml:space="preserve"> -  комплекс  медицинских  вмешательств,    выполняемых по назначению медицинского работника, целью которых является устранение или облегчение  проявлений  заболевания  или  заболеваний  либо     состояний пациента, восстановление или улучшение его здоровья, трудоспособности   и качества жизни;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90">
        <w:rPr>
          <w:rFonts w:ascii="Times New Roman" w:hAnsi="Times New Roman" w:cs="Times New Roman"/>
          <w:b/>
          <w:i/>
          <w:sz w:val="24"/>
          <w:szCs w:val="24"/>
        </w:rPr>
        <w:t>пациент</w:t>
      </w:r>
      <w:r w:rsidRPr="00694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>-  физическое  лицо,  которому  оказывается  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90">
        <w:rPr>
          <w:rFonts w:ascii="Times New Roman" w:hAnsi="Times New Roman" w:cs="Times New Roman"/>
          <w:b/>
          <w:i/>
          <w:sz w:val="24"/>
          <w:szCs w:val="24"/>
        </w:rPr>
        <w:t>медицинский  работник</w:t>
      </w:r>
      <w:r w:rsidRPr="006010E9">
        <w:rPr>
          <w:rFonts w:ascii="Times New Roman" w:hAnsi="Times New Roman" w:cs="Times New Roman"/>
          <w:sz w:val="24"/>
          <w:szCs w:val="24"/>
        </w:rPr>
        <w:t xml:space="preserve">  -  физическое  лицо,       которое имеет медицинское или иное образование, работает в медицинской организации и в трудовые  (должностные)  обязанности  которого   входит     осуществление медицинской  деятельности; 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90">
        <w:rPr>
          <w:rFonts w:ascii="Times New Roman" w:hAnsi="Times New Roman" w:cs="Times New Roman"/>
          <w:b/>
          <w:i/>
          <w:sz w:val="24"/>
          <w:szCs w:val="24"/>
        </w:rPr>
        <w:t>лечащий  врач</w:t>
      </w:r>
      <w:r w:rsidRPr="006010E9">
        <w:rPr>
          <w:rFonts w:ascii="Times New Roman" w:hAnsi="Times New Roman" w:cs="Times New Roman"/>
          <w:sz w:val="24"/>
          <w:szCs w:val="24"/>
        </w:rPr>
        <w:t xml:space="preserve">  -  врач,  на  которого  возложены     функции по организации и непосредственному оказанию пациенту медицинской  помощи   в период наблюдения за ним и его лечения;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2.2.Формы оказания медицинской помощи: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1) </w:t>
      </w:r>
      <w:r w:rsidRPr="00C74890">
        <w:rPr>
          <w:rFonts w:ascii="Times New Roman" w:hAnsi="Times New Roman" w:cs="Times New Roman"/>
          <w:b/>
          <w:i/>
          <w:sz w:val="24"/>
          <w:szCs w:val="24"/>
        </w:rPr>
        <w:t>экстренная</w:t>
      </w:r>
      <w:r w:rsidRPr="00694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>- медицинская помощь, оказываемая при внезапных острых заболеваниях,   состояниях,   обострении   хронических       заболеваний, представляющих угрозу жизни пациента;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2) </w:t>
      </w:r>
      <w:r w:rsidRPr="00C74890">
        <w:rPr>
          <w:rFonts w:ascii="Times New Roman" w:hAnsi="Times New Roman" w:cs="Times New Roman"/>
          <w:b/>
          <w:i/>
          <w:sz w:val="24"/>
          <w:szCs w:val="24"/>
        </w:rPr>
        <w:t>неотложная</w:t>
      </w:r>
      <w:r w:rsidRPr="00694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0E9">
        <w:rPr>
          <w:rFonts w:ascii="Times New Roman" w:hAnsi="Times New Roman" w:cs="Times New Roman"/>
          <w:sz w:val="24"/>
          <w:szCs w:val="24"/>
        </w:rPr>
        <w:t>- медицинская помощь, оказываемая при внезапных острых заболеваниях, состояниях, обострении хронических заболеваний  без   явных признаков угрозы жизни пациента;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3) </w:t>
      </w:r>
      <w:r w:rsidRPr="00C74890">
        <w:rPr>
          <w:rFonts w:ascii="Times New Roman" w:hAnsi="Times New Roman" w:cs="Times New Roman"/>
          <w:b/>
          <w:i/>
          <w:sz w:val="24"/>
          <w:szCs w:val="24"/>
        </w:rPr>
        <w:t>плановая</w:t>
      </w:r>
      <w:r w:rsidRPr="006010E9">
        <w:rPr>
          <w:rFonts w:ascii="Times New Roman" w:hAnsi="Times New Roman" w:cs="Times New Roman"/>
          <w:sz w:val="24"/>
          <w:szCs w:val="24"/>
        </w:rPr>
        <w:t xml:space="preserve"> - медицинская помощь, которая оказывается при проведении профилактических  мероприятий,  при  заболеваниях  и       состояниях, не сопровождающихся угрозой  жизни  пациента,  не  требующих    экстренной и неотложной  медицинской  помощи,  и  отсрочка   оказания       которой на определенное время не повлечет за собой  ухудшение  состояния   пациента, угрозу его жизни и здоровью.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2.3. Добровольное информированное согласие: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  вмешательства является дача информированного добровольного согласия гражданина или его законного  представителя  на  медицинское 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Добровольное информированное согласие дается </w:t>
      </w:r>
      <w:r w:rsidRPr="006010E9">
        <w:rPr>
          <w:rFonts w:ascii="Times New Roman" w:hAnsi="Times New Roman" w:cs="Times New Roman"/>
          <w:sz w:val="24"/>
          <w:szCs w:val="24"/>
        </w:rPr>
        <w:t xml:space="preserve"> на    основании предоставленной  медицинским  работником  в  доступной   форме   полной информации о целях, методах оказания медицинской помощи, связанном с ними риске,  возможных   вариантах   медицинского         вмешательства, о его последствиях, а также о предполагаемых результатах оказания   медицинской помощи.</w:t>
      </w: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</w:t>
      </w:r>
      <w:r w:rsidRPr="006010E9">
        <w:rPr>
          <w:rFonts w:ascii="Times New Roman" w:hAnsi="Times New Roman" w:cs="Times New Roman"/>
          <w:sz w:val="24"/>
          <w:szCs w:val="24"/>
        </w:rPr>
        <w:t xml:space="preserve">нформированное     согласие   на  медицинское вмешательство в отношении несовершеннолетних лиц до 15 лет, а также несовершеннолетних больных наркоманией до 16 лет, дает один из родителей или иной законный  представитель.  </w:t>
      </w:r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6010E9">
        <w:rPr>
          <w:rFonts w:ascii="Times New Roman" w:hAnsi="Times New Roman" w:cs="Times New Roman"/>
          <w:sz w:val="24"/>
          <w:szCs w:val="24"/>
        </w:rPr>
        <w:t xml:space="preserve"> достигшие данного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0E9">
        <w:rPr>
          <w:rFonts w:ascii="Times New Roman" w:hAnsi="Times New Roman" w:cs="Times New Roman"/>
          <w:sz w:val="24"/>
          <w:szCs w:val="24"/>
        </w:rPr>
        <w:t xml:space="preserve"> имеют право на информированное добровольное согласие на   медицинское вмешательство или на отказ от него в соответствии с Федеральным законом «Об основах охраны здоровья граждан в Российской Федерации»,  за  исключением  случаев  оказания  им  медицинской    помощи в соответствии с частями 2 и 9 статьи 20 данного Федерального закона.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 соответствии с Российским законодательством  законными представителями несовершеннолетних являются: родители; усыновители, опекуны, попечители.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10E9">
        <w:rPr>
          <w:rFonts w:ascii="Times New Roman" w:hAnsi="Times New Roman" w:cs="Times New Roman"/>
          <w:caps/>
          <w:sz w:val="24"/>
          <w:szCs w:val="24"/>
        </w:rPr>
        <w:lastRenderedPageBreak/>
        <w:t>3. Права и обязанности пациента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3.1. Пациент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1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медицинского и обслуживающего персонала;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выбор врача,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обследование, лечение и содержание в условиях, соответствующих санитарно-гигиеническим требованиям;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проведение по его просьбе консилиума и консультаций других специалистов;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медицинским вмешательством, доступными способами и средствами;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10E9">
        <w:rPr>
          <w:rFonts w:ascii="Times New Roman" w:hAnsi="Times New Roman" w:cs="Times New Roman"/>
          <w:sz w:val="24"/>
          <w:szCs w:val="24"/>
        </w:rPr>
        <w:t>тказ от медицинского вмешательства с указанием возможных последствий</w:t>
      </w:r>
      <w:r>
        <w:rPr>
          <w:rFonts w:ascii="Times New Roman" w:hAnsi="Times New Roman" w:cs="Times New Roman"/>
          <w:sz w:val="24"/>
          <w:szCs w:val="24"/>
        </w:rPr>
        <w:t>, осложнений, ухудшения здоровья</w:t>
      </w:r>
      <w:r w:rsidRPr="006010E9">
        <w:rPr>
          <w:rFonts w:ascii="Times New Roman" w:hAnsi="Times New Roman" w:cs="Times New Roman"/>
          <w:sz w:val="24"/>
          <w:szCs w:val="24"/>
        </w:rPr>
        <w:t xml:space="preserve">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получение по письменному требованию копии медицинских документов;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получение медицинских услуг и иных услуг в рамках программ добровольного медицинского страхования;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возмещение ущерба в случае </w:t>
      </w:r>
      <w:r>
        <w:rPr>
          <w:rFonts w:ascii="Times New Roman" w:hAnsi="Times New Roman" w:cs="Times New Roman"/>
          <w:sz w:val="24"/>
          <w:szCs w:val="24"/>
        </w:rPr>
        <w:t xml:space="preserve">доказанного </w:t>
      </w:r>
      <w:r w:rsidRPr="006010E9">
        <w:rPr>
          <w:rFonts w:ascii="Times New Roman" w:hAnsi="Times New Roman" w:cs="Times New Roman"/>
          <w:sz w:val="24"/>
          <w:szCs w:val="24"/>
        </w:rPr>
        <w:t>причинения вреда его здоровью при оказании медицинской помощи;</w:t>
      </w:r>
    </w:p>
    <w:p w:rsidR="001237D2" w:rsidRPr="006010E9" w:rsidRDefault="001237D2" w:rsidP="001237D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выбор лечащего врача, с его согласия.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 приходить на прием к врачу в алкогольном, наркотическом или ином  токсическом опьянении;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своевременно являться на прием и предупреждать о невозможности явки по 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 (</w:t>
      </w:r>
      <w:r w:rsidRPr="0082396E">
        <w:rPr>
          <w:rFonts w:ascii="Times New Roman" w:hAnsi="Times New Roman" w:cs="Times New Roman"/>
          <w:b/>
          <w:i/>
          <w:sz w:val="24"/>
          <w:szCs w:val="24"/>
        </w:rPr>
        <w:t>не менее</w:t>
      </w:r>
      <w:proofErr w:type="gramStart"/>
      <w:r w:rsidRPr="0082396E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82396E">
        <w:rPr>
          <w:rFonts w:ascii="Times New Roman" w:hAnsi="Times New Roman" w:cs="Times New Roman"/>
          <w:b/>
          <w:i/>
          <w:sz w:val="24"/>
          <w:szCs w:val="24"/>
        </w:rPr>
        <w:t xml:space="preserve"> чем за 30минут до начала приема пациента у врача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10E9">
        <w:rPr>
          <w:rFonts w:ascii="Times New Roman" w:hAnsi="Times New Roman" w:cs="Times New Roman"/>
          <w:sz w:val="24"/>
          <w:szCs w:val="24"/>
        </w:rPr>
        <w:t>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являться на лечение и диспансерные осмотры в установленное и согласованное с врачом время;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соблюдать гигиену полости рта и выполнять профилактические мероприятия, рекомендованные лечащим врачом;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сообщать врачу всю информацию, необходимую для постановки диагноза и  лечения заболевания;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ознакомиться с рекомендованным планом лечения  и подписать его;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неукоснительно выполнять все предписания лечащего врача;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lastRenderedPageBreak/>
        <w:t>немедленно информировать врача об изменении состояния своего здоровья в процессе диагностики и лечения;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учреждения;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соблюдать установленный порядок деятельности учреждения и нормы поведения в общественных местах;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 учреждения;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учреждения, соблюдать чистоту и тишину в помещениях учреждения;</w:t>
      </w:r>
    </w:p>
    <w:p w:rsidR="001237D2" w:rsidRPr="006010E9" w:rsidRDefault="001237D2" w:rsidP="001237D2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иметь при себе страховой медицинский полис, а также документ удостоверяющий личность.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10E9">
        <w:rPr>
          <w:rFonts w:ascii="Times New Roman" w:hAnsi="Times New Roman" w:cs="Times New Roman"/>
          <w:caps/>
          <w:sz w:val="24"/>
          <w:szCs w:val="24"/>
        </w:rPr>
        <w:t xml:space="preserve"> 4. Права и обязанности лечащего врача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4.1. Лечащий врач имеет право: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</w:r>
    </w:p>
    <w:p w:rsidR="001237D2" w:rsidRPr="006010E9" w:rsidRDefault="001237D2" w:rsidP="001237D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вправе с уведомлением пациента вносить изменения в лечение и провести дополнительное специализированное лечение;</w:t>
      </w:r>
    </w:p>
    <w:p w:rsidR="001237D2" w:rsidRPr="006010E9" w:rsidRDefault="001237D2" w:rsidP="001237D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 случае непредвиденного отсутствия лечащего врача в день, назначенный для проведения медицинской услуги, учреждение вправе назначить другого врача;</w:t>
      </w:r>
    </w:p>
    <w:p w:rsidR="001237D2" w:rsidRPr="006010E9" w:rsidRDefault="001237D2" w:rsidP="001237D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медицинский работник имеет право на защиту своей  профессиональной чести и достоинства;</w:t>
      </w:r>
    </w:p>
    <w:p w:rsidR="001237D2" w:rsidRPr="006010E9" w:rsidRDefault="001237D2" w:rsidP="001237D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знаний;</w:t>
      </w:r>
    </w:p>
    <w:p w:rsidR="001237D2" w:rsidRPr="006010E9" w:rsidRDefault="001237D2" w:rsidP="001237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отказаться от наблюдения за пациентом и его лечения по согласованию с заведующим отделением и (или) главным врачом и (или) заместителем главного врача).  В  случае  отказа  лечащего  врача от наблюдения за пациентом и лечения пациента, заведующий отделением  должен  организовать  замену лечащего врача.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4.2. Обязанности лечащего врача, медицинского работника: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организовать  своевременное  квалифицированное обследование и лечение пациента; 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 результатам обследования предоставлять полную и достоверную информацию о состоянии полости рта, сущности лечения и согласовывать с пациентом рекомендуемый план лечения;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анатомо-физиологическими особенностями челюстно-лицевой области, о назначениях и рекомендациях, которые необходимо соблюдать для сохранения достигнутого результата лечения;</w:t>
      </w:r>
    </w:p>
    <w:p w:rsidR="001237D2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  требованию  пациента  или  его  законного    представителя пригласить для  консультаций  врачей-специалистов,  при    необходимости созывать консилиум врачей для целей,  установленных  частью 4  статьи 47 Федерального закона   "Об основах охраны здоровья граждан в Российской Федерации". Рекомендации  консультантов   реализуются только по согласованию с лечащим врачом, за исключением случаев оказания экстренной медицинской помощи.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 проводить качественно, своевременно, в соответствии с принятыми стандартами и прядками оказания медицинских услуг; 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lastRenderedPageBreak/>
        <w:t>при возникновении спорных вопросов, конфликтных ситуаций врач обязан пригласить заведующую отделением;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bCs/>
          <w:sz w:val="24"/>
          <w:szCs w:val="24"/>
        </w:rPr>
        <w:t>соблюдать нормы профессиональной этики и деонтологии во взаимоотношениях с коллегами, пациентами и родственниками пациентов;</w:t>
      </w:r>
    </w:p>
    <w:p w:rsidR="001237D2" w:rsidRPr="006010E9" w:rsidRDefault="001237D2" w:rsidP="001237D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сохранять конфиденциальность информации о врачебной тайне пациента.</w:t>
      </w:r>
    </w:p>
    <w:p w:rsidR="001237D2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10E9">
        <w:rPr>
          <w:rFonts w:ascii="Times New Roman" w:hAnsi="Times New Roman" w:cs="Times New Roman"/>
          <w:caps/>
          <w:sz w:val="24"/>
          <w:szCs w:val="24"/>
        </w:rPr>
        <w:t>5. Меры безопасности в учреждения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5.1.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в зданиях и служебных помещениях запрещается: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иметь при</w:t>
      </w:r>
      <w:r>
        <w:rPr>
          <w:rFonts w:ascii="Times New Roman" w:hAnsi="Times New Roman" w:cs="Times New Roman"/>
          <w:sz w:val="24"/>
          <w:szCs w:val="24"/>
        </w:rPr>
        <w:t xml:space="preserve"> себе крупногабаритные предметы. Крупногабаритными предметами считаются: </w:t>
      </w:r>
      <w:r w:rsidRPr="006010E9">
        <w:rPr>
          <w:rFonts w:ascii="Times New Roman" w:hAnsi="Times New Roman" w:cs="Times New Roman"/>
          <w:sz w:val="24"/>
          <w:szCs w:val="24"/>
        </w:rPr>
        <w:t xml:space="preserve"> хозяйственные сумки, рюкзаки, вещевые мешки, чемоданы, корзины и т.п.;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потреблять пищу в коридорах, на лестничных маршах и других помещениях;</w:t>
      </w:r>
    </w:p>
    <w:p w:rsidR="001237D2" w:rsidRPr="00DB1BD0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BD0">
        <w:rPr>
          <w:rFonts w:ascii="Times New Roman" w:hAnsi="Times New Roman" w:cs="Times New Roman"/>
          <w:sz w:val="24"/>
          <w:szCs w:val="24"/>
        </w:rPr>
        <w:t xml:space="preserve">курить во всех помещениях поликлиники ЗАПРЕЩАЕТСЯ; </w:t>
      </w:r>
    </w:p>
    <w:p w:rsidR="001237D2" w:rsidRPr="00BA571B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71B">
        <w:rPr>
          <w:rFonts w:ascii="Times New Roman" w:hAnsi="Times New Roman" w:cs="Times New Roman"/>
          <w:sz w:val="24"/>
          <w:szCs w:val="24"/>
        </w:rPr>
        <w:t>выносить из помещения учреждения документы, полученные для ознакомления;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помещать на стендах объявления без разрешения руководства учреждения;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выполнять в помещениях медицинского учреждения функции торговых агентов, представителей и находиться в помещениях учреждения в иных коммерческих целях;</w:t>
      </w:r>
    </w:p>
    <w:p w:rsidR="001237D2" w:rsidRPr="006010E9" w:rsidRDefault="001237D2" w:rsidP="001237D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10E9">
        <w:rPr>
          <w:rFonts w:ascii="Times New Roman" w:hAnsi="Times New Roman" w:cs="Times New Roman"/>
          <w:caps/>
          <w:sz w:val="24"/>
          <w:szCs w:val="24"/>
        </w:rPr>
        <w:t>6. Ответственность за нарушение настоящих Правил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 6.1. В случае нарушения пациентами и иными посетителями установленных правил поведения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6.2.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законных требований работников учреждения влечет ответственность, предусмотренную законодательством Российской Федерации.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>6.3. Врач имеет право отказать пациенту в наблюдении и лечении (по согласованию с заведующим и (или)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7D2" w:rsidRPr="006010E9" w:rsidRDefault="001237D2" w:rsidP="0012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613" w:rsidRDefault="00540613"/>
    <w:sectPr w:rsidR="00540613" w:rsidSect="00123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B29"/>
    <w:multiLevelType w:val="hybridMultilevel"/>
    <w:tmpl w:val="FE30FB12"/>
    <w:lvl w:ilvl="0" w:tplc="812E28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F315C"/>
    <w:multiLevelType w:val="hybridMultilevel"/>
    <w:tmpl w:val="9876832C"/>
    <w:lvl w:ilvl="0" w:tplc="812E28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E7BAE"/>
    <w:multiLevelType w:val="hybridMultilevel"/>
    <w:tmpl w:val="07C699E0"/>
    <w:lvl w:ilvl="0" w:tplc="812E28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923BBE"/>
    <w:multiLevelType w:val="hybridMultilevel"/>
    <w:tmpl w:val="483C87C2"/>
    <w:lvl w:ilvl="0" w:tplc="812E28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7B0C2A"/>
    <w:multiLevelType w:val="hybridMultilevel"/>
    <w:tmpl w:val="9C0E4592"/>
    <w:lvl w:ilvl="0" w:tplc="812E28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7D2"/>
    <w:rsid w:val="001237D2"/>
    <w:rsid w:val="005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2170</Words>
  <Characters>12370</Characters>
  <Application>Microsoft Office Word</Application>
  <DocSecurity>0</DocSecurity>
  <Lines>103</Lines>
  <Paragraphs>29</Paragraphs>
  <ScaleCrop>false</ScaleCrop>
  <Company>Microsoft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2014-03-13T11:07:00Z</dcterms:created>
  <dcterms:modified xsi:type="dcterms:W3CDTF">2014-03-13T11:08:00Z</dcterms:modified>
</cp:coreProperties>
</file>