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D8" w:rsidRPr="00902FD8" w:rsidRDefault="00902FD8" w:rsidP="00902FD8">
      <w:pPr>
        <w:shd w:val="clear" w:color="auto" w:fill="FFFFFF"/>
        <w:spacing w:before="150" w:after="180" w:line="450" w:lineRule="atLeast"/>
        <w:outlineLvl w:val="1"/>
        <w:rPr>
          <w:rFonts w:ascii="Georgia" w:eastAsia="Times New Roman" w:hAnsi="Georgia" w:cs="Times New Roman"/>
          <w:b/>
          <w:bCs/>
          <w:color w:val="004570"/>
          <w:sz w:val="36"/>
          <w:szCs w:val="36"/>
          <w:lang w:eastAsia="ru-RU"/>
        </w:rPr>
      </w:pPr>
      <w:r w:rsidRPr="00902FD8">
        <w:rPr>
          <w:rFonts w:ascii="Georgia" w:eastAsia="Times New Roman" w:hAnsi="Georgia" w:cs="Times New Roman"/>
          <w:b/>
          <w:bCs/>
          <w:color w:val="004570"/>
          <w:sz w:val="36"/>
          <w:szCs w:val="36"/>
          <w:lang w:eastAsia="ru-RU"/>
        </w:rPr>
        <w:t>Письмо Минтруда России от 24 марта 2015 №15-2/ООГ-1551 О проведении инструктажа на рабочем месте</w:t>
      </w:r>
    </w:p>
    <w:p w:rsidR="00902FD8" w:rsidRPr="00902FD8" w:rsidRDefault="00902FD8" w:rsidP="0090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02FD8" w:rsidRPr="00902FD8" w:rsidRDefault="00902FD8" w:rsidP="00902F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F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условий и охраны труда рассмотрел обращение, поступившее на официальный сайт Министерства труда и социальной защиты Российской Федерации, по вопросу, связанному с проведением первичного инструктажа на рабочем месте, и сообщает следующее.</w:t>
      </w:r>
    </w:p>
    <w:p w:rsidR="00902FD8" w:rsidRPr="00902FD8" w:rsidRDefault="00902FD8" w:rsidP="0090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F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</w:t>
      </w:r>
      <w:hyperlink r:id="rId4" w:history="1">
        <w:r w:rsidRPr="00902FD8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пунктом 2.1.4</w:t>
        </w:r>
      </w:hyperlink>
      <w:r w:rsidRPr="00902F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Порядка обучения по охране труда и проверки знаний требований охраны труда работников организации, утвержденного постановлением Минтруда России и Минобразования России от 13 января 2003 г. N 1/29 (далее - Порядок),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 (далее - Перечень), утверждается работодателем.</w:t>
      </w:r>
    </w:p>
    <w:p w:rsidR="00902FD8" w:rsidRPr="00902FD8" w:rsidRDefault="00902FD8" w:rsidP="0090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F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необходимо отметить, что пункт </w:t>
      </w:r>
      <w:hyperlink r:id="rId5" w:history="1">
        <w:r w:rsidRPr="00902FD8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7.2.1</w:t>
        </w:r>
      </w:hyperlink>
      <w:r w:rsidRPr="00902F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ГОСТ 12.0.004-90 "Система стандартов безопасности труда. Организация обучения безопасности труда. Общие положения" предусматривает согласование Перечня, утверждаемого руководителем предприятия (организации), с профсоюзным комитетом и отделом (бюро, инженером) охраны труда.</w:t>
      </w:r>
    </w:p>
    <w:p w:rsidR="00902FD8" w:rsidRPr="00902FD8" w:rsidRDefault="00902FD8" w:rsidP="00902F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F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вышеизложенного, полагаем, что работники организации, деятельность которых связана исключительно с использованием персональных компьютеров, оргтехники на их рабочих местах, могут быть освобождены от прохождения первичного инструктажа на рабочем месте в соответствии с Перечнем, утвержденным приказом работодателя. При этом считаем целесообразным данный Перечень согласовать с первичной профсоюзной организацией и службой охраны труда или специалистом по охране труда. Также сообщаем, что с лицами, освобожденными от первичного инструктажа на рабочем месте, повторный инструктаж на рабочем месте не проводится.</w:t>
      </w:r>
    </w:p>
    <w:p w:rsidR="00BF607A" w:rsidRDefault="00BF607A">
      <w:bookmarkStart w:id="0" w:name="_GoBack"/>
      <w:bookmarkEnd w:id="0"/>
    </w:p>
    <w:sectPr w:rsidR="00BF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7"/>
    <w:rsid w:val="004C3487"/>
    <w:rsid w:val="00902FD8"/>
    <w:rsid w:val="00B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37E5-120F-4E2B-8ED5-308FADEC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99BE16ABBD9D5B054864BB08BCBEAE3387FF5854F46E0CE830AD1A7DC204ACA33465EABAA07332D776D" TargetMode="External"/><Relationship Id="rId4" Type="http://schemas.openxmlformats.org/officeDocument/2006/relationships/hyperlink" Target="consultantplus://offline/ref=B199BE16ABBD9D5B054864BB08BCBEAE3684F3545AF63306E069A1187ACD5BBBA47D69EBBAA071D3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2020-03-10T05:55:00Z</dcterms:created>
  <dcterms:modified xsi:type="dcterms:W3CDTF">2020-03-10T05:55:00Z</dcterms:modified>
</cp:coreProperties>
</file>