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E4" w:rsidRPr="001130E4" w:rsidRDefault="001130E4" w:rsidP="001130E4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1130E4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Постановление Минтруда России, Минобразования России от 13.01.2003 N 1/29 (ред. от 30.11.2016) Об утверждении Порядка обучения по охране труда и проверки знаний требований охраны труда работников организаций</w:t>
      </w:r>
    </w:p>
    <w:p w:rsidR="001130E4" w:rsidRPr="001130E4" w:rsidRDefault="001130E4" w:rsidP="001130E4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3"/>
      <w:bookmarkEnd w:id="0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МИНИСТЕРСТВО ТРУДА И СОЦИАЛЬНОГО РАЗВИТИЯ</w:t>
      </w:r>
    </w:p>
    <w:p w:rsidR="001130E4" w:rsidRPr="001130E4" w:rsidRDefault="001130E4" w:rsidP="001130E4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1130E4" w:rsidRPr="001130E4" w:rsidRDefault="001130E4" w:rsidP="001130E4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4"/>
      <w:bookmarkEnd w:id="1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МИНИСТЕРСТВО ОБРАЗОВАНИЯ РОССИЙСКОЙ ФЕДЕРАЦИИ</w:t>
      </w:r>
    </w:p>
    <w:p w:rsidR="001130E4" w:rsidRPr="001130E4" w:rsidRDefault="001130E4" w:rsidP="001130E4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5"/>
      <w:bookmarkEnd w:id="2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ПОСТАНОВЛЕНИЕ</w:t>
      </w:r>
    </w:p>
    <w:p w:rsidR="001130E4" w:rsidRPr="001130E4" w:rsidRDefault="001130E4" w:rsidP="001130E4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от 13 января 2003 г. N 1/29</w:t>
      </w:r>
    </w:p>
    <w:p w:rsidR="001130E4" w:rsidRPr="001130E4" w:rsidRDefault="001130E4" w:rsidP="001130E4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6"/>
      <w:bookmarkEnd w:id="3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ОБ УТВЕРЖДЕНИИ ПОРЯДКА</w:t>
      </w:r>
    </w:p>
    <w:p w:rsidR="001130E4" w:rsidRPr="001130E4" w:rsidRDefault="001130E4" w:rsidP="001130E4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ОБУЧЕНИЯ ПО ОХРАНЕ ТРУДА И ПРОВЕРКИ ЗНАНИЙ ТРЕБОВАНИЙ</w:t>
      </w:r>
    </w:p>
    <w:p w:rsidR="001130E4" w:rsidRPr="001130E4" w:rsidRDefault="001130E4" w:rsidP="001130E4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ОХРАНЫ ТРУДА РАБОТНИКОВ ОРГАНИЗАЦИЙ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7"/>
      <w:bookmarkEnd w:id="4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В целях реализации норм Трудового </w:t>
      </w:r>
      <w:hyperlink r:id="rId4" w:anchor="101382" w:history="1">
        <w:r w:rsidRPr="001130E4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кодекса</w:t>
        </w:r>
      </w:hyperlink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 (Собрание законодательства Российской Федерации, 2002, N 1 (ч. I), ст. 3), Федерального </w:t>
      </w:r>
      <w:hyperlink r:id="rId5" w:anchor="100170" w:history="1">
        <w:r w:rsidRPr="001130E4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 "Об основах охраны труда в Российской Федерации" (Собрание законодательства Российской Федерации, 1999, N 29, ст. 3702), Федерального </w:t>
      </w:r>
      <w:hyperlink r:id="rId6" w:anchor="100200" w:history="1">
        <w:r w:rsidRPr="001130E4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 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 и в соответствии с </w:t>
      </w:r>
      <w:hyperlink r:id="rId7" w:anchor="100006" w:history="1">
        <w:r w:rsidRPr="001130E4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 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8"/>
      <w:bookmarkEnd w:id="5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Утвердить прилагаемый </w:t>
      </w:r>
      <w:hyperlink r:id="rId8" w:anchor="100012" w:history="1">
        <w:r w:rsidRPr="001130E4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Порядок</w:t>
        </w:r>
      </w:hyperlink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 обучения по охране труда и проверки знаний требований охраны труда работников организаций.</w:t>
      </w:r>
    </w:p>
    <w:p w:rsidR="001130E4" w:rsidRPr="001130E4" w:rsidRDefault="001130E4" w:rsidP="001130E4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09"/>
      <w:bookmarkEnd w:id="6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Министр труда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и социального развития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А.П.ПОЧИНОК</w:t>
      </w:r>
    </w:p>
    <w:p w:rsidR="001130E4" w:rsidRPr="001130E4" w:rsidRDefault="001130E4" w:rsidP="001130E4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10"/>
      <w:bookmarkEnd w:id="7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Министр образования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В.М.ФИЛИППОВ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1"/>
      <w:bookmarkEnd w:id="8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Приложение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к Постановлению Минтруда России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и Минобразования России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от 13 января 2003 г. N 1/29</w:t>
      </w:r>
    </w:p>
    <w:p w:rsidR="001130E4" w:rsidRPr="001130E4" w:rsidRDefault="001130E4" w:rsidP="001130E4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12"/>
      <w:bookmarkEnd w:id="9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ПОРЯДОК</w:t>
      </w:r>
    </w:p>
    <w:p w:rsidR="001130E4" w:rsidRPr="001130E4" w:rsidRDefault="001130E4" w:rsidP="001130E4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ОБУЧЕНИЯ ПО ОХРАНЕ ТРУДА И ПРОВЕРКИ ЗНАНИЙ ТРЕБОВАНИЙ</w:t>
      </w:r>
    </w:p>
    <w:p w:rsidR="001130E4" w:rsidRPr="001130E4" w:rsidRDefault="001130E4" w:rsidP="001130E4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ОХРАНЫ ТРУДА РАБОТНИКОВ ОРГАНИЗАЦИЙ</w:t>
      </w:r>
    </w:p>
    <w:p w:rsidR="001130E4" w:rsidRPr="001130E4" w:rsidRDefault="001130E4" w:rsidP="001130E4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3"/>
      <w:bookmarkEnd w:id="10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I. Общие положения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4"/>
      <w:bookmarkEnd w:id="11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5"/>
      <w:bookmarkEnd w:id="12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16"/>
      <w:bookmarkEnd w:id="13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100017"/>
      <w:bookmarkEnd w:id="14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18"/>
      <w:bookmarkEnd w:id="15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019"/>
      <w:bookmarkEnd w:id="16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100020"/>
      <w:bookmarkEnd w:id="17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1.6. 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</w:t>
      </w: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100021"/>
      <w:bookmarkEnd w:id="18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законодательством Российской Федерации.</w:t>
      </w:r>
    </w:p>
    <w:p w:rsidR="001130E4" w:rsidRPr="001130E4" w:rsidRDefault="001130E4" w:rsidP="001130E4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" w:name="100022"/>
      <w:bookmarkEnd w:id="19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II. Порядок обучения по охране труда</w:t>
      </w:r>
    </w:p>
    <w:p w:rsidR="001130E4" w:rsidRPr="001130E4" w:rsidRDefault="001130E4" w:rsidP="001130E4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23"/>
      <w:bookmarkEnd w:id="20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2.1. Проведение инструктажа по охране труда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100024"/>
      <w:bookmarkEnd w:id="21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" w:name="100025"/>
      <w:bookmarkEnd w:id="22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100026"/>
      <w:bookmarkEnd w:id="23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100027"/>
      <w:bookmarkEnd w:id="24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" w:name="100028"/>
      <w:bookmarkEnd w:id="25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 </w:t>
      </w:r>
      <w:hyperlink r:id="rId9" w:anchor="100012" w:history="1">
        <w:r w:rsidRPr="001130E4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порядке</w:t>
        </w:r>
      </w:hyperlink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 обучение по охране труда и проверку знаний требований охраны труда.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029"/>
      <w:bookmarkEnd w:id="26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100030"/>
      <w:bookmarkEnd w:id="27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100031"/>
      <w:bookmarkEnd w:id="28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100032"/>
      <w:bookmarkEnd w:id="29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2.1.4. Первичный инструктаж на рабочем месте проводится до начала самостоятельной работы: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33"/>
      <w:bookmarkEnd w:id="30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</w:t>
      </w: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034"/>
      <w:bookmarkEnd w:id="31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100035"/>
      <w:bookmarkEnd w:id="32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100036"/>
      <w:bookmarkEnd w:id="33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100037"/>
      <w:bookmarkEnd w:id="34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100038"/>
      <w:bookmarkEnd w:id="35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2.1.5. Повторный инструктаж проходят все работники, указанные в </w:t>
      </w:r>
      <w:hyperlink r:id="rId10" w:anchor="100032" w:history="1">
        <w:r w:rsidRPr="001130E4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п. 2.1.4</w:t>
        </w:r>
      </w:hyperlink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39"/>
      <w:bookmarkEnd w:id="36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2.1.6. Внеплановый инструктаж проводится: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100040"/>
      <w:bookmarkEnd w:id="37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100041"/>
      <w:bookmarkEnd w:id="38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042"/>
      <w:bookmarkEnd w:id="39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100043"/>
      <w:bookmarkEnd w:id="40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по требованию должностных лиц органов государственного надзора и контроля;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100044"/>
      <w:bookmarkEnd w:id="41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100045"/>
      <w:bookmarkEnd w:id="42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по решению работодателя (или уполномоченного им лица).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100046"/>
      <w:bookmarkEnd w:id="43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4" w:name="100047"/>
      <w:bookmarkEnd w:id="44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1130E4" w:rsidRPr="001130E4" w:rsidRDefault="001130E4" w:rsidP="001130E4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5" w:name="100048"/>
      <w:bookmarkEnd w:id="45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2.2. Обучение работников рабочих профессий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6" w:name="100049"/>
      <w:bookmarkEnd w:id="46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100050"/>
      <w:bookmarkEnd w:id="47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100051"/>
      <w:bookmarkEnd w:id="48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100052"/>
      <w:bookmarkEnd w:id="49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100053"/>
      <w:bookmarkEnd w:id="50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1130E4" w:rsidRPr="001130E4" w:rsidRDefault="001130E4" w:rsidP="001130E4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100054"/>
      <w:bookmarkEnd w:id="51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2.3. Обучение руководителей и специалистов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100055"/>
      <w:bookmarkEnd w:id="52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056"/>
      <w:bookmarkEnd w:id="53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057"/>
      <w:bookmarkEnd w:id="54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2.3.2.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100058"/>
      <w:bookmarkEnd w:id="55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Обучение по охране труда проходят: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6" w:name="100059"/>
      <w:bookmarkEnd w:id="56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</w:t>
      </w: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7" w:name="100060"/>
      <w:bookmarkEnd w:id="57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8" w:name="100061"/>
      <w:bookmarkEnd w:id="58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100062"/>
      <w:bookmarkEnd w:id="59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0" w:name="100063"/>
      <w:bookmarkEnd w:id="60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1" w:name="100064"/>
      <w:bookmarkEnd w:id="61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2" w:name="100065"/>
      <w:bookmarkEnd w:id="62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066"/>
      <w:bookmarkEnd w:id="63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4" w:name="100067"/>
      <w:bookmarkEnd w:id="64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2.3.3.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5" w:name="100068"/>
      <w:bookmarkEnd w:id="65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2.3.4.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</w:t>
      </w: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6" w:name="100069"/>
      <w:bookmarkEnd w:id="66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7" w:name="100070"/>
      <w:bookmarkEnd w:id="67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8" w:name="100071"/>
      <w:bookmarkEnd w:id="68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9" w:name="100072"/>
      <w:bookmarkEnd w:id="69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0" w:name="100073"/>
      <w:bookmarkEnd w:id="70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Обучающие организации должны иметь штатных преподавателей.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1" w:name="100074"/>
      <w:bookmarkEnd w:id="71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1130E4" w:rsidRPr="001130E4" w:rsidRDefault="001130E4" w:rsidP="001130E4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2" w:name="100075"/>
      <w:bookmarkEnd w:id="72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III. Проверка знаний требований охраны труда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3" w:name="100076"/>
      <w:bookmarkEnd w:id="73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4" w:name="100077"/>
      <w:bookmarkEnd w:id="74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5" w:name="100078"/>
      <w:bookmarkEnd w:id="75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6" w:name="100079"/>
      <w:bookmarkEnd w:id="76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7" w:name="100080"/>
      <w:bookmarkEnd w:id="77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8" w:name="100081"/>
      <w:bookmarkEnd w:id="78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9" w:name="100082"/>
      <w:bookmarkEnd w:id="79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0" w:name="100083"/>
      <w:bookmarkEnd w:id="80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1" w:name="100084"/>
      <w:bookmarkEnd w:id="81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при перерыве в работе в данной должности более одного года.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2" w:name="100085"/>
      <w:bookmarkEnd w:id="82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3" w:name="100086"/>
      <w:bookmarkEnd w:id="83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4" w:name="100087"/>
      <w:bookmarkEnd w:id="84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5" w:name="100088"/>
      <w:bookmarkEnd w:id="85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6" w:name="100089"/>
      <w:bookmarkEnd w:id="86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7" w:name="100090"/>
      <w:bookmarkEnd w:id="87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8" w:name="100091"/>
      <w:bookmarkEnd w:id="88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3.6. Результаты проверки знаний требований охраны труда работников организации оформляются протоколом по форме согласно </w:t>
      </w:r>
      <w:hyperlink r:id="rId11" w:anchor="100100" w:history="1">
        <w:r w:rsidRPr="001130E4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приложению N 1</w:t>
        </w:r>
      </w:hyperlink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 к Порядку.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9" w:name="000001"/>
      <w:bookmarkStart w:id="90" w:name="100092"/>
      <w:bookmarkEnd w:id="89"/>
      <w:bookmarkEnd w:id="90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обучение по </w:t>
      </w: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охране труда и проверку знаний требований охраны труда, по форме согласно </w:t>
      </w:r>
      <w:hyperlink r:id="rId12" w:anchor="100108" w:history="1">
        <w:r w:rsidRPr="001130E4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приложению N 2</w:t>
        </w:r>
      </w:hyperlink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 к Порядку.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1" w:name="100093"/>
      <w:bookmarkEnd w:id="91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2" w:name="100094"/>
      <w:bookmarkEnd w:id="92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1130E4" w:rsidRPr="001130E4" w:rsidRDefault="001130E4" w:rsidP="001130E4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3" w:name="100095"/>
      <w:bookmarkEnd w:id="93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IV. Заключительные положения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4" w:name="100096"/>
      <w:bookmarkEnd w:id="94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5" w:name="100097"/>
      <w:bookmarkEnd w:id="95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4.2. Ответственность за качество обучения по охране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6" w:name="100098"/>
      <w:bookmarkEnd w:id="96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4.3. Контроль за своевременным проведением проверки знаний требований охраны труда работников, в том числе руководителей, организаций осуществляется органами федеральной инспекции труда.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7" w:name="100099"/>
      <w:bookmarkEnd w:id="97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Приложение N 1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к Порядку обучения по охране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труда и проверки знаний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требований охраны труда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работников организаций,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утвержденному Постановлением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Минтруда России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и Минобразования России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от 13 января 2003 г. N 1/29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100100"/>
      <w:bookmarkEnd w:id="98"/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ПРОТОКОЛ N 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ЗАСЕДАНИЯ КОМИССИИ ПО ПРОВЕРКЕ ЗНАНИЙ ТРЕБОВАНИЙ ОХРАНЫ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ТРУДА РАБОТНИКОВ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(полное наименование организации)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"__" ___________ 20__ г.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   с    приказом    (распоряжением)    работодателя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(руководителя) организации от "__" ___________  20__  г.  N  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комиссия в составе: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председателя _____________________________________________________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(Ф.И.О., должность)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членов: __________________________________________________________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(Ф.И.О., должность)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 &lt;*&gt;: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органов исполнительной   власти   субъектов  Российской  Федерации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(Ф.И.О., должность)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органов местного самоуправления 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(Ф.И.О., должность)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инспекции  труда  субъекта  Российской   Федерации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(Ф.И.О., должность)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провела проверку  знаний  требований  охраны  труда  работников по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(наименование программы обучения по охране труда)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в объеме _________________________________________________________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(количество часов)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717"/>
        <w:gridCol w:w="1139"/>
        <w:gridCol w:w="2022"/>
        <w:gridCol w:w="1923"/>
        <w:gridCol w:w="1728"/>
        <w:gridCol w:w="1485"/>
      </w:tblGrid>
      <w:tr w:rsidR="001130E4" w:rsidRPr="001130E4" w:rsidTr="001130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30E4" w:rsidRPr="001130E4" w:rsidRDefault="001130E4" w:rsidP="001130E4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" w:name="100101"/>
            <w:bookmarkEnd w:id="99"/>
            <w:r w:rsidRPr="001130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30E4" w:rsidRPr="001130E4" w:rsidRDefault="001130E4" w:rsidP="001130E4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30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30E4" w:rsidRPr="001130E4" w:rsidRDefault="001130E4" w:rsidP="001130E4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30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30E4" w:rsidRPr="001130E4" w:rsidRDefault="001130E4" w:rsidP="001130E4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30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30E4" w:rsidRPr="001130E4" w:rsidRDefault="001130E4" w:rsidP="001130E4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30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Результат проверки знаний (сдал/не сдал) N выданного удостоверения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30E4" w:rsidRPr="001130E4" w:rsidRDefault="001130E4" w:rsidP="001130E4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30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Причина проверки знаний (очередная, внеочередная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30E4" w:rsidRPr="001130E4" w:rsidRDefault="001130E4" w:rsidP="001130E4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30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Подпись проверяемого</w:t>
            </w:r>
          </w:p>
        </w:tc>
      </w:tr>
      <w:tr w:rsidR="001130E4" w:rsidRPr="001130E4" w:rsidTr="001130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30E4" w:rsidRPr="001130E4" w:rsidRDefault="001130E4" w:rsidP="001130E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30E4" w:rsidRPr="001130E4" w:rsidRDefault="001130E4" w:rsidP="0011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30E4" w:rsidRPr="001130E4" w:rsidRDefault="001130E4" w:rsidP="0011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30E4" w:rsidRPr="001130E4" w:rsidRDefault="001130E4" w:rsidP="0011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30E4" w:rsidRPr="001130E4" w:rsidRDefault="001130E4" w:rsidP="0011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30E4" w:rsidRPr="001130E4" w:rsidRDefault="001130E4" w:rsidP="0011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30E4" w:rsidRPr="001130E4" w:rsidRDefault="001130E4" w:rsidP="0011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100102"/>
      <w:bookmarkEnd w:id="100"/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 ____________________________________________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(Ф.И.О., подпись)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Члены комиссии: __________________________________________________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(Ф.И.О., подпись)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Представители &lt;**&gt;: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органов исполнительной власти субъектов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                           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(Ф.И.О., подпись)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органов местного самоуправления                  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(Ф.И.О., подпись)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инспекции труда субъекта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                           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(Ф.И.О., подпись)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1" w:name="100103"/>
      <w:bookmarkEnd w:id="101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2" w:name="100104"/>
      <w:bookmarkEnd w:id="102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&lt;*&gt; Указываются, если участвуют в работе комиссии.</w:t>
      </w:r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3" w:name="100105"/>
      <w:bookmarkEnd w:id="103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&lt;**&gt; Подписываются, если участвуют в работе комиссии.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4" w:name="100106"/>
      <w:bookmarkEnd w:id="104"/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Приложение N 2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к Порядку обучения по охране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труда и проверки знаний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требований охраны труда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работников организаций,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утвержденному Постановлением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Минтруда России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и Минобразования России</w:t>
      </w:r>
    </w:p>
    <w:p w:rsidR="001130E4" w:rsidRPr="001130E4" w:rsidRDefault="001130E4" w:rsidP="001130E4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30E4">
        <w:rPr>
          <w:rFonts w:ascii="inherit" w:eastAsia="Times New Roman" w:hAnsi="inherit" w:cs="Times New Roman"/>
          <w:sz w:val="24"/>
          <w:szCs w:val="24"/>
          <w:lang w:eastAsia="ru-RU"/>
        </w:rPr>
        <w:t>от 13 января 2003 г. N 1/29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100107"/>
      <w:bookmarkEnd w:id="105"/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(Лицевая сторона)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100108"/>
      <w:bookmarkEnd w:id="106"/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УДОСТОВЕРЕНИЕ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ПРОВЕРКЕ ЗНАНИЙ ТРЕБОВАНИЙ ОХРАНЫ ТРУДА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100109"/>
      <w:bookmarkEnd w:id="107"/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(Левая сторона)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100110"/>
      <w:bookmarkEnd w:id="108"/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(полное наименование организации)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100111"/>
      <w:bookmarkEnd w:id="109"/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УДОСТОВЕРЕНИЕ N 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Выдано ___________________________________________________________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(Ф.И.О.)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Место работы _____________________________________________________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________________________________________________________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Проведена проверка   знаний    требований    охраны    труда    по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 в объеме 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(наименование программы обучения                  (часов)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по охране труда)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Протокол N ____ заседания  комиссии  по проверке знаний требований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охраны труда работников __________________________________________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 организации)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от "__" ___________ 20__ г. N 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комиссии 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(Ф.И.О., подпись)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100114"/>
      <w:bookmarkEnd w:id="110"/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(Правая сторона)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100112"/>
      <w:bookmarkEnd w:id="111"/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СВЕДЕНИЯ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 ПОВТОРНЫХ ПРОВЕРКАХ ЗНАНИЙ ТРЕБОВАНИЙ ОХРАНЫ ТРУДА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Ф.И.О. ___________________________________________________________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Место работы _____________________________________________________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________________________________________________________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Проведена проверка   знаний    требований    охраны    труда    по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 в объеме 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(наименование программы обучения                  (часов)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по охране труда)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Протокол N ____ заседания  комиссии  по проверке знаний требований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охраны труда работников от "__" ___________ 20__ г.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комиссии 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(Ф.И.О., подпись)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Ф.И.О. ___________________________________________________________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Место работы _____________________________________________________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________________________________________________________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Проведена проверка   знаний    требований    охраны    труда    по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 в объеме 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(наименование программы обучения                  (часов)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по охране труда)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Протокол N ____ заседания  комиссии  по проверке знаний требований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>охраны труда работников от "__" ___________ 20__ г.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комиссии __________________________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(Ф.И.О., подпись)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</w:t>
      </w: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0E4" w:rsidRPr="001130E4" w:rsidRDefault="001130E4" w:rsidP="0011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0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</w:t>
      </w:r>
    </w:p>
    <w:p w:rsidR="001130E4" w:rsidRPr="001130E4" w:rsidRDefault="001130E4" w:rsidP="00113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30E4" w:rsidRPr="001130E4" w:rsidRDefault="001130E4" w:rsidP="00113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30E4" w:rsidRPr="001130E4" w:rsidRDefault="001130E4" w:rsidP="001130E4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1130E4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Постановление Минтруда России, Минобразования России от 13.01.2003 N 1/29 (ред. от 30.11.2016) Об утверждении Порядка обучения по охране труда и проверки знаний требований охраны труда работников организаций</w:t>
      </w:r>
    </w:p>
    <w:p w:rsidR="001130E4" w:rsidRPr="001130E4" w:rsidRDefault="001130E4" w:rsidP="00113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E4" w:rsidRPr="001130E4" w:rsidRDefault="001130E4" w:rsidP="001130E4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" w:anchor="100433" w:history="1">
        <w:r w:rsidRPr="001130E4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08.02.2017 N 145н Об утверждении профессионального стандарта "Нагревальщик цветных металлов и сплавов</w:t>
        </w:r>
      </w:hyperlink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2" w:name="100433"/>
      <w:bookmarkEnd w:id="112"/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&lt;5&gt; </w:t>
      </w:r>
      <w:hyperlink r:id="rId14" w:history="1">
        <w:r w:rsidRPr="001130E4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1130E4" w:rsidRPr="001130E4" w:rsidRDefault="001130E4" w:rsidP="00113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130E4" w:rsidRPr="001130E4" w:rsidRDefault="001130E4" w:rsidP="001130E4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5" w:anchor="101854" w:history="1">
        <w:r w:rsidRPr="001130E4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08.02.2017 N 143н Об утверждении профессионального стандарта "Формовщик ручной формовки</w:t>
        </w:r>
      </w:hyperlink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3" w:name="101854"/>
      <w:bookmarkEnd w:id="113"/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&lt;6&gt; </w:t>
      </w:r>
      <w:hyperlink r:id="rId16" w:history="1">
        <w:r w:rsidRPr="001130E4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1130E4" w:rsidRPr="001130E4" w:rsidRDefault="001130E4" w:rsidP="00113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130E4" w:rsidRPr="001130E4" w:rsidRDefault="001130E4" w:rsidP="001130E4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7" w:anchor="100425" w:history="1">
        <w:r w:rsidRPr="001130E4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22.05.2017 N 428н Об утверждении профессионального стандарта "Специалист в области управления фармацевтической деятельностью</w:t>
        </w:r>
      </w:hyperlink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4" w:name="100425"/>
      <w:bookmarkEnd w:id="114"/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&lt;4&gt; </w:t>
      </w:r>
      <w:hyperlink r:id="rId18" w:history="1">
        <w:r w:rsidRPr="001130E4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1130E4" w:rsidRPr="001130E4" w:rsidRDefault="001130E4" w:rsidP="00113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130E4" w:rsidRPr="001130E4" w:rsidRDefault="001130E4" w:rsidP="001130E4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9" w:anchor="100244" w:history="1">
        <w:r w:rsidRPr="001130E4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22.05.2017 N 427н Об утверждении профессионального стандарта "Провизор-аналитик</w:t>
        </w:r>
      </w:hyperlink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5" w:name="100244"/>
      <w:bookmarkEnd w:id="115"/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&lt;4&gt; </w:t>
      </w:r>
      <w:hyperlink r:id="rId20" w:history="1">
        <w:r w:rsidRPr="001130E4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1130E4" w:rsidRPr="001130E4" w:rsidRDefault="001130E4" w:rsidP="00113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130E4" w:rsidRPr="001130E4" w:rsidRDefault="001130E4" w:rsidP="001130E4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1" w:anchor="102233" w:history="1">
        <w:r w:rsidRPr="001130E4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28.03.2017 N 321н Об утверждении профессионального стандарта "Сборщик корпусов металлических судов</w:t>
        </w:r>
      </w:hyperlink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6" w:name="102233"/>
      <w:bookmarkEnd w:id="116"/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&lt;5&gt; </w:t>
      </w:r>
      <w:hyperlink r:id="rId22" w:history="1">
        <w:r w:rsidRPr="001130E4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1130E4" w:rsidRPr="001130E4" w:rsidRDefault="001130E4" w:rsidP="00113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130E4" w:rsidRPr="001130E4" w:rsidRDefault="001130E4" w:rsidP="001130E4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3" w:anchor="100861" w:history="1">
        <w:r w:rsidRPr="001130E4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02.05.2017 N 407н Об утверждении профессионального стандарта "Сборщик пластмассовых судов</w:t>
        </w:r>
      </w:hyperlink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7" w:name="100861"/>
      <w:bookmarkEnd w:id="117"/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&lt;5&gt; </w:t>
      </w:r>
      <w:hyperlink r:id="rId24" w:history="1">
        <w:r w:rsidRPr="001130E4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1130E4" w:rsidRPr="001130E4" w:rsidRDefault="001130E4" w:rsidP="00113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130E4" w:rsidRPr="001130E4" w:rsidRDefault="001130E4" w:rsidP="001130E4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5" w:anchor="100440" w:history="1">
        <w:r w:rsidRPr="001130E4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02.05.2017 N 403н Об утверждении профессионального стандарта "Монтажник фасадных систем</w:t>
        </w:r>
      </w:hyperlink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8" w:name="100440"/>
      <w:bookmarkEnd w:id="118"/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&lt;6&gt; </w:t>
      </w:r>
      <w:hyperlink r:id="rId26" w:history="1">
        <w:r w:rsidRPr="001130E4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</w:t>
      </w:r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1130E4" w:rsidRPr="001130E4" w:rsidRDefault="001130E4" w:rsidP="00113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130E4" w:rsidRPr="001130E4" w:rsidRDefault="001130E4" w:rsidP="001130E4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7" w:anchor="101279" w:history="1">
        <w:r w:rsidRPr="001130E4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02.05.2017 N 402н Об утверждении профессионального стандарта "Монтажник электрооборудования летательных аппаратов</w:t>
        </w:r>
      </w:hyperlink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9" w:name="101279"/>
      <w:bookmarkEnd w:id="119"/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&lt;5&gt; </w:t>
      </w:r>
      <w:hyperlink r:id="rId28" w:history="1">
        <w:r w:rsidRPr="001130E4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1130E4" w:rsidRPr="001130E4" w:rsidRDefault="001130E4" w:rsidP="00113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130E4" w:rsidRPr="001130E4" w:rsidRDefault="001130E4" w:rsidP="001130E4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9" w:anchor="100890" w:history="1">
        <w:r w:rsidRPr="001130E4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28.03.2017 N 315н Об утверждении профессионального стандарта "Гибщик судовой</w:t>
        </w:r>
      </w:hyperlink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0" w:name="100890"/>
      <w:bookmarkEnd w:id="120"/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&lt;5&gt; </w:t>
      </w:r>
      <w:hyperlink r:id="rId30" w:history="1">
        <w:r w:rsidRPr="001130E4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1130E4" w:rsidRPr="001130E4" w:rsidRDefault="001130E4" w:rsidP="00113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130E4" w:rsidRPr="001130E4" w:rsidRDefault="001130E4" w:rsidP="001130E4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1" w:anchor="101160" w:history="1">
        <w:r w:rsidRPr="001130E4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21.04.2017 N 384н Об утверждении профессионального стандарта "Сборщик-клепальщик летательных аппаратов</w:t>
        </w:r>
      </w:hyperlink>
    </w:p>
    <w:p w:rsidR="001130E4" w:rsidRPr="001130E4" w:rsidRDefault="001130E4" w:rsidP="001130E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1" w:name="101160"/>
      <w:bookmarkEnd w:id="121"/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&lt;5&gt; </w:t>
      </w:r>
      <w:hyperlink r:id="rId32" w:history="1">
        <w:r w:rsidRPr="001130E4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113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717FD1" w:rsidRDefault="00717FD1">
      <w:bookmarkStart w:id="122" w:name="_GoBack"/>
      <w:bookmarkEnd w:id="122"/>
    </w:p>
    <w:sectPr w:rsidR="0071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4E"/>
    <w:rsid w:val="001130E4"/>
    <w:rsid w:val="00717FD1"/>
    <w:rsid w:val="0072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77EC2-EB78-4ABB-8B64-0C1B07A9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3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3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3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30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11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1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0E4"/>
    <w:rPr>
      <w:color w:val="0000FF"/>
      <w:u w:val="single"/>
    </w:rPr>
  </w:style>
  <w:style w:type="paragraph" w:customStyle="1" w:styleId="pright">
    <w:name w:val="pright"/>
    <w:basedOn w:val="a"/>
    <w:rsid w:val="0011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1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mintruda-rf-minobrazovanija-rf-ot-13012003/" TargetMode="External"/><Relationship Id="rId13" Type="http://schemas.openxmlformats.org/officeDocument/2006/relationships/hyperlink" Target="https://legalacts.ru/doc/prikaz-mintruda-rossii-ot-08022017-n-145n-ob-utverzhdenii/" TargetMode="External"/><Relationship Id="rId18" Type="http://schemas.openxmlformats.org/officeDocument/2006/relationships/hyperlink" Target="https://legalacts.ru/doc/postanovlenie-mintruda-rf-minobrazovanija-rf-ot-13012003/" TargetMode="External"/><Relationship Id="rId26" Type="http://schemas.openxmlformats.org/officeDocument/2006/relationships/hyperlink" Target="https://legalacts.ru/doc/postanovlenie-mintruda-rf-minobrazovanija-rf-ot-1301200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prikaz-mintruda-rossii-ot-28032017-n-321n-ob-utverzhdenii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egalacts.ru/doc/postanovlenie-pravitelstva-rf-ot-29122001-n-919/" TargetMode="External"/><Relationship Id="rId12" Type="http://schemas.openxmlformats.org/officeDocument/2006/relationships/hyperlink" Target="https://legalacts.ru/doc/postanovlenie-mintruda-rf-minobrazovanija-rf-ot-13012003/" TargetMode="External"/><Relationship Id="rId17" Type="http://schemas.openxmlformats.org/officeDocument/2006/relationships/hyperlink" Target="https://legalacts.ru/doc/prikaz-mintruda-rossii-ot-22052017-n-428n-ob-utverzhdenii/" TargetMode="External"/><Relationship Id="rId25" Type="http://schemas.openxmlformats.org/officeDocument/2006/relationships/hyperlink" Target="https://legalacts.ru/doc/prikaz-mintruda-rossii-ot-02052017-n-403n-ob-utverzhdenii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egalacts.ru/doc/postanovlenie-mintruda-rf-minobrazovanija-rf-ot-13012003/" TargetMode="External"/><Relationship Id="rId20" Type="http://schemas.openxmlformats.org/officeDocument/2006/relationships/hyperlink" Target="https://legalacts.ru/doc/postanovlenie-mintruda-rf-minobrazovanija-rf-ot-13012003/" TargetMode="External"/><Relationship Id="rId29" Type="http://schemas.openxmlformats.org/officeDocument/2006/relationships/hyperlink" Target="https://legalacts.ru/doc/prikaz-mintruda-rossii-ot-28032017-n-315n-ob-utverzhden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FZ-ob-objazatelnom-strahovanii-ot-neschastnyh-sluchaev-na-proizvod/" TargetMode="External"/><Relationship Id="rId11" Type="http://schemas.openxmlformats.org/officeDocument/2006/relationships/hyperlink" Target="https://legalacts.ru/doc/postanovlenie-mintruda-rf-minobrazovanija-rf-ot-13012003/" TargetMode="External"/><Relationship Id="rId24" Type="http://schemas.openxmlformats.org/officeDocument/2006/relationships/hyperlink" Target="https://legalacts.ru/doc/postanovlenie-mintruda-rf-minobrazovanija-rf-ot-13012003/" TargetMode="External"/><Relationship Id="rId32" Type="http://schemas.openxmlformats.org/officeDocument/2006/relationships/hyperlink" Target="https://legalacts.ru/doc/postanovlenie-mintruda-rf-minobrazovanija-rf-ot-13012003/" TargetMode="External"/><Relationship Id="rId5" Type="http://schemas.openxmlformats.org/officeDocument/2006/relationships/hyperlink" Target="https://legalacts.ru/doc/federalnyi-zakon-ot-17071999-n-181-fz-ob/" TargetMode="External"/><Relationship Id="rId15" Type="http://schemas.openxmlformats.org/officeDocument/2006/relationships/hyperlink" Target="https://legalacts.ru/doc/prikaz-mintruda-rossii-ot-08022017-n-143n-ob-utverzhdenii/" TargetMode="External"/><Relationship Id="rId23" Type="http://schemas.openxmlformats.org/officeDocument/2006/relationships/hyperlink" Target="https://legalacts.ru/doc/prikaz-mintruda-rossii-ot-02052017-n-407n-ob-utverzhdenii/" TargetMode="External"/><Relationship Id="rId28" Type="http://schemas.openxmlformats.org/officeDocument/2006/relationships/hyperlink" Target="https://legalacts.ru/doc/postanovlenie-mintruda-rf-minobrazovanija-rf-ot-13012003/" TargetMode="External"/><Relationship Id="rId10" Type="http://schemas.openxmlformats.org/officeDocument/2006/relationships/hyperlink" Target="https://legalacts.ru/doc/postanovlenie-mintruda-rf-minobrazovanija-rf-ot-13012003/" TargetMode="External"/><Relationship Id="rId19" Type="http://schemas.openxmlformats.org/officeDocument/2006/relationships/hyperlink" Target="https://legalacts.ru/doc/prikaz-mintruda-rossii-ot-22052017-n-427n-ob-utverzhdenii/" TargetMode="External"/><Relationship Id="rId31" Type="http://schemas.openxmlformats.org/officeDocument/2006/relationships/hyperlink" Target="https://legalacts.ru/doc/prikaz-mintruda-rossii-ot-21042017-n-384n-ob-utverzhdenii/" TargetMode="External"/><Relationship Id="rId4" Type="http://schemas.openxmlformats.org/officeDocument/2006/relationships/hyperlink" Target="https://legalacts.ru/kodeks/TK-RF/chast-iii/razdel-x/glava-36/statja-225/" TargetMode="External"/><Relationship Id="rId9" Type="http://schemas.openxmlformats.org/officeDocument/2006/relationships/hyperlink" Target="https://legalacts.ru/doc/postanovlenie-mintruda-rf-minobrazovanija-rf-ot-13012003/" TargetMode="External"/><Relationship Id="rId14" Type="http://schemas.openxmlformats.org/officeDocument/2006/relationships/hyperlink" Target="https://legalacts.ru/doc/postanovlenie-mintruda-rf-minobrazovanija-rf-ot-13012003/" TargetMode="External"/><Relationship Id="rId22" Type="http://schemas.openxmlformats.org/officeDocument/2006/relationships/hyperlink" Target="https://legalacts.ru/doc/postanovlenie-mintruda-rf-minobrazovanija-rf-ot-13012003/" TargetMode="External"/><Relationship Id="rId27" Type="http://schemas.openxmlformats.org/officeDocument/2006/relationships/hyperlink" Target="https://legalacts.ru/doc/prikaz-mintruda-rossii-ot-02052017-n-402n-ob-utverzhdenii/" TargetMode="External"/><Relationship Id="rId30" Type="http://schemas.openxmlformats.org/officeDocument/2006/relationships/hyperlink" Target="https://legalacts.ru/doc/postanovlenie-mintruda-rf-minobrazovanija-rf-ot-130120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5853</Words>
  <Characters>33366</Characters>
  <Application>Microsoft Office Word</Application>
  <DocSecurity>0</DocSecurity>
  <Lines>278</Lines>
  <Paragraphs>78</Paragraphs>
  <ScaleCrop>false</ScaleCrop>
  <Company/>
  <LinksUpToDate>false</LinksUpToDate>
  <CharactersWithSpaces>39141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2020-05-21T13:15:00Z</dcterms:created>
  <dcterms:modified xsi:type="dcterms:W3CDTF">2020-05-21T13:15:00Z</dcterms:modified>
</cp:coreProperties>
</file>