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66C80" w:rsidRPr="00B66C80">
        <w:rPr>
          <w:rFonts w:ascii="Times New Roman" w:hAnsi="Times New Roman"/>
          <w:b/>
          <w:sz w:val="28"/>
          <w:szCs w:val="28"/>
        </w:rPr>
        <w:t>Стоматология терапевтическая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9F64C8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9F64C8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51F23" w:rsidRPr="006F2F63" w:rsidTr="00471829">
        <w:trPr>
          <w:trHeight w:val="299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Организация стоматологической помощи населению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379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Клиническая анатомия челюстно-лицевой области и амбулаторная хирургия.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Методы обследования в терапевтической стоматологии.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327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Обезболивание в терапевтической стоматологии и методы интенсивной терапии.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Кариес зубов.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9F6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</w:t>
            </w:r>
            <w:r w:rsidR="009F64C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9F6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</w:t>
            </w:r>
            <w:r w:rsidR="009F64C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Заболевания пульпы.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Заболевания периодонта.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51F23">
              <w:rPr>
                <w:rFonts w:ascii="Times New Roman" w:hAnsi="Times New Roman"/>
              </w:rPr>
              <w:t>Некариозные</w:t>
            </w:r>
            <w:proofErr w:type="spellEnd"/>
            <w:r w:rsidRPr="00351F23">
              <w:rPr>
                <w:rFonts w:ascii="Times New Roman" w:hAnsi="Times New Roman"/>
              </w:rPr>
              <w:t xml:space="preserve"> поражения зубов.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Пломбировочные материалы.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Заболевания пародонта.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 xml:space="preserve">Заболевания слизистой оболочки полости рта. 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471829">
        <w:trPr>
          <w:trHeight w:val="21"/>
        </w:trPr>
        <w:tc>
          <w:tcPr>
            <w:tcW w:w="673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1F23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351F23" w:rsidRPr="00351F23" w:rsidRDefault="00351F23" w:rsidP="0035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1F23">
              <w:rPr>
                <w:rFonts w:ascii="Times New Roman" w:hAnsi="Times New Roman"/>
              </w:rPr>
              <w:t>Физические методы диагностики и лечения в стоматологии.</w:t>
            </w:r>
          </w:p>
        </w:tc>
        <w:tc>
          <w:tcPr>
            <w:tcW w:w="992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51F23" w:rsidRPr="00351F23" w:rsidRDefault="00351F23" w:rsidP="0035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51F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51F23" w:rsidRPr="00BE70A6" w:rsidRDefault="00351F23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F2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51F2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51F23" w:rsidRPr="006F2F6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51F23" w:rsidRPr="006F2F6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51F23" w:rsidRPr="006F2F6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51F23" w:rsidRPr="006F2F6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351F23" w:rsidRPr="006F2F6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351F2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51F23" w:rsidRPr="006F2F63" w:rsidRDefault="00351F23" w:rsidP="00AF7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51F23" w:rsidRPr="006F2F63" w:rsidRDefault="00351F23" w:rsidP="009F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64C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51F23" w:rsidRPr="006F2F63" w:rsidRDefault="00351F23" w:rsidP="009F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64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351F23" w:rsidRPr="006F2F63" w:rsidRDefault="00351F23" w:rsidP="00E01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0" w:type="dxa"/>
            <w:vAlign w:val="center"/>
          </w:tcPr>
          <w:p w:rsidR="00351F23" w:rsidRPr="006F2F63" w:rsidRDefault="00351F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51F23"/>
    <w:rsid w:val="00373161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9F64C8"/>
    <w:rsid w:val="00A63F01"/>
    <w:rsid w:val="00A83EE7"/>
    <w:rsid w:val="00A97981"/>
    <w:rsid w:val="00AF7011"/>
    <w:rsid w:val="00B66C80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8FA9-3323-4D9B-99CD-6129E5FE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2017-10-10T07:39:00Z</dcterms:created>
  <dcterms:modified xsi:type="dcterms:W3CDTF">2019-08-01T06:58:00Z</dcterms:modified>
</cp:coreProperties>
</file>