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821" w:rsidRDefault="00CD3821" w:rsidP="00CD38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hAnsi="Verdana"/>
          <w:color w:val="000000"/>
          <w:sz w:val="21"/>
          <w:szCs w:val="21"/>
          <w:shd w:val="clear" w:color="auto" w:fill="FFFFFF"/>
        </w:rPr>
      </w:pPr>
      <w:r>
        <w:rPr>
          <w:rFonts w:ascii="Verdana" w:hAnsi="Verdana"/>
          <w:b/>
          <w:bCs/>
          <w:color w:val="000000"/>
          <w:sz w:val="21"/>
          <w:szCs w:val="21"/>
          <w:shd w:val="clear" w:color="auto" w:fill="FFFFFF"/>
        </w:rPr>
        <w:t>Единый квалификационный справочник должностей руководителей, специалистов и других служащих (ЕКС), 2019</w:t>
      </w:r>
      <w:r>
        <w:rPr>
          <w:rFonts w:ascii="Verdana" w:hAnsi="Verdana"/>
          <w:color w:val="000000"/>
          <w:sz w:val="21"/>
          <w:szCs w:val="21"/>
        </w:rPr>
        <w:br/>
      </w:r>
      <w:hyperlink r:id="rId4" w:history="1">
        <w:r>
          <w:rPr>
            <w:rStyle w:val="a5"/>
            <w:rFonts w:ascii="Verdana" w:hAnsi="Verdana"/>
            <w:b/>
            <w:bCs/>
            <w:color w:val="000099"/>
            <w:sz w:val="21"/>
            <w:szCs w:val="21"/>
            <w:shd w:val="clear" w:color="auto" w:fill="FFFFFF"/>
          </w:rPr>
          <w:t>Раздел «Квалификационные характеристики должностей работников организаций атомной энергетики»</w:t>
        </w:r>
      </w:hyperlink>
      <w:r>
        <w:rPr>
          <w:rFonts w:ascii="Verdana" w:hAnsi="Verdana"/>
          <w:color w:val="000000"/>
          <w:sz w:val="21"/>
          <w:szCs w:val="21"/>
        </w:rPr>
        <w:br/>
      </w:r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Раздел утвержден Приказом </w:t>
      </w:r>
      <w:proofErr w:type="spellStart"/>
      <w:r>
        <w:rPr>
          <w:rFonts w:ascii="Verdana" w:hAnsi="Verdana"/>
          <w:color w:val="000000"/>
          <w:sz w:val="21"/>
          <w:szCs w:val="21"/>
          <w:shd w:val="clear" w:color="auto" w:fill="FFFFFF"/>
        </w:rPr>
        <w:t>Минздравсоцразвития</w:t>
      </w:r>
      <w:proofErr w:type="spellEnd"/>
      <w:r>
        <w:rPr>
          <w:rFonts w:ascii="Verdana" w:hAnsi="Verdana"/>
          <w:color w:val="000000"/>
          <w:sz w:val="21"/>
          <w:szCs w:val="21"/>
          <w:shd w:val="clear" w:color="auto" w:fill="FFFFFF"/>
        </w:rPr>
        <w:t xml:space="preserve"> РФ от 10.12.2009 N 977</w:t>
      </w:r>
    </w:p>
    <w:p w:rsidR="00CD3821" w:rsidRPr="00CD3821" w:rsidRDefault="00CD3821" w:rsidP="00CD3821">
      <w:pPr>
        <w:pStyle w:val="1"/>
        <w:shd w:val="clear" w:color="auto" w:fill="FFFFFF"/>
        <w:jc w:val="center"/>
        <w:rPr>
          <w:rFonts w:ascii="Verdana" w:hAnsi="Verdana"/>
          <w:color w:val="000000"/>
          <w:sz w:val="27"/>
          <w:szCs w:val="27"/>
        </w:rPr>
      </w:pPr>
      <w:r>
        <w:rPr>
          <w:rFonts w:ascii="Verdana" w:hAnsi="Verdana"/>
          <w:color w:val="000000"/>
          <w:sz w:val="27"/>
          <w:szCs w:val="27"/>
        </w:rPr>
        <w:t>Инженер по безопасности движения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Должностные обязанности.</w:t>
      </w: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Осуществляет систематический контроль за соблюдением трудового законодательства в автохозяйстве, за выполнением работниками автохозяйства правил дорожного движения и правил технической эксплуатации автомобилей, инструкций, приказов и других руководящих материалов в части обеспечения безопасности движения и принимает необходимые меры по предупреждению дорожно-транспортных происшествий. Анализирует причины дорожно-транспортных происшествий и нарушений правил дорожного движения, разрабатывает мероприятия по их устранению. Участвует в разработке проектов перспективных и текущих планов по обеспечению безопасности движения на автотранспорте автохозяйства. Изучает условия работы водителей на рабочих местах, участвует во внедрении рациональных режимов труда и отдыха водителей с учетом специфики производства и рекомендаций научно-исследовательских учреждений по организации труда. Принимает участие в проведении служебных расследований дорожно-транспортных происшествий с выездом на места их совершения. Проводит в коллективе разбор дорожно-транспортных происшествий и допущенных водителями нарушений правил дорожного движения. Контролирует соблюдение водителями на линии правил дорожного движения и обеспечивает в соответствии с графиком выезды на линию работников автохозяйства для проведения проверок соблюдения водителями правил дорожного движения. Контролирует выполнение предписаний межведомственного и ведомственного контроля за соблюдением правил по охране труда. Оказывает методическую помощь службам автохозяйства в разработке инструкций по безопасности труда водителей, участвует в составлении программ обучения водителей безопасным методам работы и в проведении практического обучения. Организует изучение правил дорожного движения и других материалов по обеспечению безопасности движения работниками автохозяйства. Участвует в аттестации по безопасности движения работников служб автохозяйства, в составлении раздела коллективного договора, касающегося вопросов улучшения условий труда. Проверяет качество работы контрольных пунктов (постов) при выпуске автомобилей на линию и их возврате в гараж. Участвует в работе аттестационных комиссий по присвоению водительских квалификаций. Организует распространение опыта безаварийной работы. Ведет учет и отчетность по безопасности движения.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t>Должен знать:</w:t>
      </w: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законы и иные нормативные правовые акты Российской Федерации, методические и нормативные документы по безопасности движения; правила дорожного движения; правила перевозки грузов и пассажиров; порядок расследования дорожно-транспортных происшествий; устройство, назначение и конструктивные особенности, правила технической эксплуатации, правила и средства контроля технического состояния автомобилей; организацию контрольных постов и требования к качеству их работы; передовой опыт безаварийной работы водителей; методы и формы пропаганды и информации по безопасности движения; порядок ведения учета и отчетности по безопасности движения; основы изобретательства; основы экономики, организации производства, труда и управления; основы трудового законодательства; правила по охране окружающей среды; правила по охране труда и пожарной безопасности; правила внутреннего трудового распорядка.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b/>
          <w:bCs/>
          <w:color w:val="000000"/>
          <w:sz w:val="21"/>
          <w:szCs w:val="21"/>
          <w:lang w:eastAsia="ru-RU"/>
        </w:rPr>
        <w:lastRenderedPageBreak/>
        <w:t>Требования к квалификации.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Инженер по безопасности движения I категории: высшее профессиональное (техническое) образование и стаж работы в должности инженера по безопасности движения II категории не менее 3 лет.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Инженер по безопасности движения II категории: высшее профессиональное (техническое) образование и стаж работы в должности инженера по безопасности движения или на других должностях, замещаемых специалистами с высшим профессиональным (техническим) образованием, не менее 3 лет.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Инженер по безопасности движения: высшее профессиональное (техническое) образование без предъявления требований к стажу работы или среднее профессиональное (техническое) образование и стаж работы в должности техника I категории не менее 3 лет.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</w:pPr>
      <w:r w:rsidRPr="00CD3821">
        <w:rPr>
          <w:rFonts w:ascii="Verdana" w:eastAsia="Times New Roman" w:hAnsi="Verdana" w:cs="Times New Roman"/>
          <w:b/>
          <w:bCs/>
          <w:color w:val="000000"/>
          <w:sz w:val="23"/>
          <w:szCs w:val="23"/>
          <w:lang w:eastAsia="ru-RU"/>
        </w:rPr>
        <w:t>Комментарии к должности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Приведенные выше квалификационные характеристики должности «Инженер по безопасности движения» предназначены для решения вопросов, связанных с регулированием трудовых отношений и обеспечением эффективной системы управления персоналом в различных организациях. На основе этих характеристик разрабатывается должностная инструкция инженера по безопасности движения, содержащая права и ответственность работника, а также конкретный перечень его должностных обязанностей с учетом особенностей организации и управления деятельностью предприятия (учреждения).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При составлении должностных инструкций руководителей и специалистов необходимо учесть </w:t>
      </w:r>
      <w:hyperlink r:id="rId5" w:anchor="op" w:history="1">
        <w:r w:rsidRPr="00CD3821">
          <w:rPr>
            <w:rFonts w:ascii="Verdana" w:eastAsia="Times New Roman" w:hAnsi="Verdana" w:cs="Times New Roman"/>
            <w:color w:val="000099"/>
            <w:sz w:val="21"/>
            <w:szCs w:val="21"/>
            <w:u w:val="single"/>
            <w:lang w:eastAsia="ru-RU"/>
          </w:rPr>
          <w:t>общие положения</w:t>
        </w:r>
      </w:hyperlink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 к данному выпуску справочника и </w:t>
      </w:r>
      <w:hyperlink r:id="rId6" w:anchor="vved" w:history="1">
        <w:r w:rsidRPr="00CD3821">
          <w:rPr>
            <w:rFonts w:ascii="Verdana" w:eastAsia="Times New Roman" w:hAnsi="Verdana" w:cs="Times New Roman"/>
            <w:color w:val="000099"/>
            <w:sz w:val="21"/>
            <w:szCs w:val="21"/>
            <w:u w:val="single"/>
            <w:lang w:eastAsia="ru-RU"/>
          </w:rPr>
          <w:t>введение с общими положениями к первому выпуску справочника должностей</w:t>
        </w:r>
      </w:hyperlink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CD3821" w:rsidRPr="00CD3821" w:rsidRDefault="00CD3821" w:rsidP="00CD3821">
      <w:pPr>
        <w:shd w:val="clear" w:color="auto" w:fill="FFFFFF"/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</w:pPr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Обращаем ваше внимание на то, что одинаковые и схожие наименования должностей могут встречаться в разных выпусках ЕКС. Найти схожие названия можно через </w:t>
      </w:r>
      <w:hyperlink r:id="rId7" w:history="1">
        <w:r w:rsidRPr="00CD3821">
          <w:rPr>
            <w:rFonts w:ascii="Verdana" w:eastAsia="Times New Roman" w:hAnsi="Verdana" w:cs="Times New Roman"/>
            <w:color w:val="000099"/>
            <w:sz w:val="21"/>
            <w:szCs w:val="21"/>
            <w:u w:val="single"/>
            <w:lang w:eastAsia="ru-RU"/>
          </w:rPr>
          <w:t>справочник должностей (по алфавиту)</w:t>
        </w:r>
      </w:hyperlink>
      <w:r w:rsidRPr="00CD3821">
        <w:rPr>
          <w:rFonts w:ascii="Verdana" w:eastAsia="Times New Roman" w:hAnsi="Verdana" w:cs="Times New Roman"/>
          <w:color w:val="000000"/>
          <w:sz w:val="21"/>
          <w:szCs w:val="21"/>
          <w:lang w:eastAsia="ru-RU"/>
        </w:rPr>
        <w:t>.</w:t>
      </w:r>
    </w:p>
    <w:p w:rsidR="007E02EE" w:rsidRDefault="007E02EE">
      <w:bookmarkStart w:id="0" w:name="_GoBack"/>
      <w:bookmarkEnd w:id="0"/>
    </w:p>
    <w:sectPr w:rsidR="007E02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C8D"/>
    <w:rsid w:val="004A6C8D"/>
    <w:rsid w:val="007E02EE"/>
    <w:rsid w:val="00CD3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E7222"/>
  <w15:chartTrackingRefBased/>
  <w15:docId w15:val="{062B4F0B-F0F2-4DF9-A9FC-318B83E07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D382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CD38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CD382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CD38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D3821"/>
    <w:rPr>
      <w:b/>
      <w:bCs/>
    </w:rPr>
  </w:style>
  <w:style w:type="character" w:styleId="a5">
    <w:name w:val="Hyperlink"/>
    <w:basedOn w:val="a0"/>
    <w:uiPriority w:val="99"/>
    <w:semiHidden/>
    <w:unhideWhenUsed/>
    <w:rsid w:val="00CD382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D382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izlog.ru/eks/alf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zlog.ru/eks/eks-1/" TargetMode="External"/><Relationship Id="rId5" Type="http://schemas.openxmlformats.org/officeDocument/2006/relationships/hyperlink" Target="http://bizlog.ru/eks/eks-15/" TargetMode="External"/><Relationship Id="rId4" Type="http://schemas.openxmlformats.org/officeDocument/2006/relationships/hyperlink" Target="http://bizlog.ru/eks/eks-15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810</Words>
  <Characters>4622</Characters>
  <Application>Microsoft Office Word</Application>
  <DocSecurity>0</DocSecurity>
  <Lines>38</Lines>
  <Paragraphs>10</Paragraphs>
  <ScaleCrop>false</ScaleCrop>
  <Company/>
  <LinksUpToDate>false</LinksUpToDate>
  <CharactersWithSpaces>5422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2020-03-16T08:18:00Z</dcterms:created>
  <dcterms:modified xsi:type="dcterms:W3CDTF">2020-03-16T08:19:00Z</dcterms:modified>
</cp:coreProperties>
</file>